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683"/>
        <w:gridCol w:w="2683"/>
        <w:gridCol w:w="2393"/>
      </w:tblGrid>
      <w:tr w:rsidR="00BC70B1" w:rsidRPr="00092D30">
        <w:trPr>
          <w:trHeight w:val="2825"/>
        </w:trPr>
        <w:tc>
          <w:tcPr>
            <w:tcW w:w="3854" w:type="pct"/>
            <w:gridSpan w:val="3"/>
          </w:tcPr>
          <w:p w:rsidR="00BC70B1" w:rsidRPr="003033D7" w:rsidRDefault="00117ED3" w:rsidP="00A73508">
            <w:pPr>
              <w:rPr>
                <w:color w:val="auto"/>
                <w:sz w:val="20"/>
                <w:szCs w:val="20"/>
              </w:rPr>
            </w:pPr>
            <w:r>
              <w:rPr>
                <w:noProof/>
                <w:color w:val="auto"/>
                <w:sz w:val="20"/>
                <w:szCs w:val="20"/>
                <w:lang w:val="fr-FR" w:eastAsia="fr-FR"/>
              </w:rPr>
              <w:drawing>
                <wp:anchor distT="0" distB="0" distL="114300" distR="114300" simplePos="0" relativeHeight="251660288" behindDoc="0" locked="0" layoutInCell="1" allowOverlap="1" wp14:anchorId="5353712C" wp14:editId="4329929B">
                  <wp:simplePos x="0" y="0"/>
                  <wp:positionH relativeFrom="column">
                    <wp:posOffset>-49530</wp:posOffset>
                  </wp:positionH>
                  <wp:positionV relativeFrom="paragraph">
                    <wp:posOffset>3175</wp:posOffset>
                  </wp:positionV>
                  <wp:extent cx="619125" cy="1266825"/>
                  <wp:effectExtent l="19050" t="0" r="9525" b="0"/>
                  <wp:wrapTight wrapText="bothSides">
                    <wp:wrapPolygon edited="0">
                      <wp:start x="-665" y="0"/>
                      <wp:lineTo x="-665" y="21438"/>
                      <wp:lineTo x="21932" y="21438"/>
                      <wp:lineTo x="21932" y="0"/>
                      <wp:lineTo x="-665" y="0"/>
                    </wp:wrapPolygon>
                  </wp:wrapTight>
                  <wp:docPr id="10" name="Image 2" descr="logo pnud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nud copier"/>
                          <pic:cNvPicPr>
                            <a:picLocks noChangeAspect="1" noChangeArrowheads="1"/>
                          </pic:cNvPicPr>
                        </pic:nvPicPr>
                        <pic:blipFill>
                          <a:blip r:embed="rId8" cstate="print"/>
                          <a:srcRect/>
                          <a:stretch>
                            <a:fillRect/>
                          </a:stretch>
                        </pic:blipFill>
                        <pic:spPr bwMode="auto">
                          <a:xfrm>
                            <a:off x="0" y="0"/>
                            <a:ext cx="619125" cy="1266825"/>
                          </a:xfrm>
                          <a:prstGeom prst="rect">
                            <a:avLst/>
                          </a:prstGeom>
                          <a:noFill/>
                          <a:ln w="9525">
                            <a:noFill/>
                            <a:miter lim="800000"/>
                            <a:headEnd/>
                            <a:tailEnd/>
                          </a:ln>
                        </pic:spPr>
                      </pic:pic>
                    </a:graphicData>
                  </a:graphic>
                </wp:anchor>
              </w:drawing>
            </w:r>
          </w:p>
          <w:p w:rsidR="00BC70B1" w:rsidRPr="003033D7" w:rsidRDefault="00BC70B1" w:rsidP="00A73508">
            <w:pPr>
              <w:rPr>
                <w:color w:val="auto"/>
                <w:sz w:val="20"/>
                <w:szCs w:val="20"/>
              </w:rPr>
            </w:pPr>
          </w:p>
          <w:p w:rsidR="00BC70B1" w:rsidRPr="003033D7" w:rsidRDefault="00BC70B1" w:rsidP="00A73508">
            <w:pPr>
              <w:rPr>
                <w:color w:val="auto"/>
                <w:sz w:val="20"/>
                <w:szCs w:val="20"/>
              </w:rPr>
            </w:pPr>
          </w:p>
          <w:p w:rsidR="00BC70B1" w:rsidRDefault="00BC70B1" w:rsidP="00A73508">
            <w:pPr>
              <w:rPr>
                <w:color w:val="auto"/>
                <w:sz w:val="20"/>
                <w:szCs w:val="20"/>
              </w:rPr>
            </w:pPr>
          </w:p>
          <w:p w:rsidR="00117ED3" w:rsidRDefault="00117ED3" w:rsidP="00A73508">
            <w:pPr>
              <w:rPr>
                <w:color w:val="auto"/>
                <w:sz w:val="20"/>
                <w:szCs w:val="20"/>
              </w:rPr>
            </w:pPr>
          </w:p>
          <w:p w:rsidR="00117ED3" w:rsidRDefault="00117ED3" w:rsidP="00A73508">
            <w:pPr>
              <w:rPr>
                <w:color w:val="auto"/>
                <w:sz w:val="20"/>
                <w:szCs w:val="20"/>
              </w:rPr>
            </w:pPr>
          </w:p>
          <w:p w:rsidR="00117ED3" w:rsidRDefault="00117ED3" w:rsidP="00A73508">
            <w:pPr>
              <w:rPr>
                <w:color w:val="auto"/>
                <w:sz w:val="20"/>
                <w:szCs w:val="20"/>
              </w:rPr>
            </w:pPr>
          </w:p>
          <w:p w:rsidR="00117ED3" w:rsidRPr="003033D7" w:rsidRDefault="00117ED3" w:rsidP="00A73508">
            <w:pPr>
              <w:rPr>
                <w:color w:val="auto"/>
                <w:sz w:val="20"/>
                <w:szCs w:val="20"/>
              </w:rPr>
            </w:pPr>
          </w:p>
          <w:p w:rsidR="00BC70B1" w:rsidRPr="003033D7" w:rsidRDefault="00BC70B1" w:rsidP="00A73508">
            <w:pPr>
              <w:rPr>
                <w:color w:val="auto"/>
                <w:sz w:val="20"/>
                <w:szCs w:val="20"/>
              </w:rPr>
            </w:pPr>
          </w:p>
          <w:p w:rsidR="00BC70B1" w:rsidRPr="003033D7" w:rsidRDefault="00BC70B1" w:rsidP="00A73508">
            <w:pPr>
              <w:rPr>
                <w:color w:val="auto"/>
                <w:sz w:val="20"/>
                <w:szCs w:val="20"/>
              </w:rPr>
            </w:pPr>
          </w:p>
          <w:p w:rsidR="00117ED3" w:rsidRPr="00BC0F3D" w:rsidRDefault="00117ED3" w:rsidP="00117ED3">
            <w:pPr>
              <w:rPr>
                <w:rFonts w:ascii="Trebuchet MS" w:hAnsi="Trebuchet MS"/>
                <w:b/>
                <w:i/>
                <w:sz w:val="16"/>
                <w:szCs w:val="16"/>
              </w:rPr>
            </w:pPr>
            <w:r w:rsidRPr="00BC0F3D">
              <w:rPr>
                <w:rFonts w:ascii="Trebuchet MS" w:hAnsi="Trebuchet MS"/>
                <w:b/>
                <w:i/>
                <w:sz w:val="16"/>
                <w:szCs w:val="16"/>
              </w:rPr>
              <w:t>Au Service</w:t>
            </w:r>
          </w:p>
          <w:p w:rsidR="00117ED3" w:rsidRPr="00BC0F3D" w:rsidRDefault="00117ED3" w:rsidP="00117ED3">
            <w:pPr>
              <w:rPr>
                <w:rFonts w:ascii="Trebuchet MS" w:hAnsi="Trebuchet MS"/>
                <w:b/>
                <w:i/>
                <w:sz w:val="16"/>
                <w:szCs w:val="16"/>
              </w:rPr>
            </w:pPr>
            <w:r>
              <w:rPr>
                <w:rFonts w:ascii="Trebuchet MS" w:hAnsi="Trebuchet MS"/>
                <w:b/>
                <w:i/>
                <w:sz w:val="16"/>
                <w:szCs w:val="16"/>
              </w:rPr>
              <w:t>d</w:t>
            </w:r>
            <w:r w:rsidRPr="00BC0F3D">
              <w:rPr>
                <w:rFonts w:ascii="Trebuchet MS" w:hAnsi="Trebuchet MS"/>
                <w:b/>
                <w:i/>
                <w:sz w:val="16"/>
                <w:szCs w:val="16"/>
              </w:rPr>
              <w:t>es peuples</w:t>
            </w:r>
          </w:p>
          <w:p w:rsidR="00BC70B1" w:rsidRPr="003033D7" w:rsidRDefault="00117ED3" w:rsidP="00A73508">
            <w:pPr>
              <w:rPr>
                <w:color w:val="auto"/>
                <w:sz w:val="20"/>
                <w:szCs w:val="20"/>
              </w:rPr>
            </w:pPr>
            <w:r>
              <w:rPr>
                <w:rFonts w:ascii="Trebuchet MS" w:hAnsi="Trebuchet MS"/>
                <w:b/>
                <w:i/>
                <w:sz w:val="16"/>
                <w:szCs w:val="16"/>
              </w:rPr>
              <w:t>e</w:t>
            </w:r>
            <w:r w:rsidRPr="00BC0F3D">
              <w:rPr>
                <w:rFonts w:ascii="Trebuchet MS" w:hAnsi="Trebuchet MS"/>
                <w:b/>
                <w:i/>
                <w:sz w:val="16"/>
                <w:szCs w:val="16"/>
              </w:rPr>
              <w:t>t des nations</w:t>
            </w:r>
          </w:p>
        </w:tc>
        <w:tc>
          <w:tcPr>
            <w:tcW w:w="1146" w:type="pct"/>
          </w:tcPr>
          <w:p w:rsidR="00BC70B1" w:rsidRPr="003033D7" w:rsidRDefault="00B0450E" w:rsidP="00A73508">
            <w:pPr>
              <w:rPr>
                <w:b/>
                <w:color w:val="auto"/>
                <w:sz w:val="20"/>
                <w:szCs w:val="20"/>
                <w:lang w:val="en-US"/>
              </w:rPr>
            </w:pPr>
            <w:r>
              <w:rPr>
                <w:noProof/>
                <w:color w:val="auto"/>
                <w:sz w:val="20"/>
                <w:szCs w:val="20"/>
                <w:lang w:val="fr-FR" w:eastAsia="fr-FR"/>
              </w:rPr>
              <mc:AlternateContent>
                <mc:Choice Requires="wps">
                  <w:drawing>
                    <wp:anchor distT="0" distB="0" distL="114300" distR="114300" simplePos="0" relativeHeight="251658240" behindDoc="0" locked="0" layoutInCell="1" allowOverlap="1">
                      <wp:simplePos x="0" y="0"/>
                      <wp:positionH relativeFrom="column">
                        <wp:posOffset>3746500</wp:posOffset>
                      </wp:positionH>
                      <wp:positionV relativeFrom="paragraph">
                        <wp:posOffset>-206375</wp:posOffset>
                      </wp:positionV>
                      <wp:extent cx="914400" cy="1891030"/>
                      <wp:effectExtent l="3175" t="317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9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6CF" w:rsidRPr="00BC0F3D" w:rsidRDefault="006666CF" w:rsidP="00117ED3">
                                  <w:pPr>
                                    <w:jc w:val="center"/>
                                    <w:rPr>
                                      <w:rFonts w:ascii="Trebuchet MS" w:hAnsi="Trebuchet MS"/>
                                      <w:b/>
                                      <w: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16.25pt;width:1in;height:1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PWggIAAA8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" stroked="f">
                      <v:textbox>
                        <w:txbxContent>
                          <w:p w:rsidR="006666CF" w:rsidRPr="00BC0F3D" w:rsidRDefault="006666CF" w:rsidP="00117ED3">
                            <w:pPr>
                              <w:jc w:val="center"/>
                              <w:rPr>
                                <w:rFonts w:ascii="Trebuchet MS" w:hAnsi="Trebuchet MS"/>
                                <w:b/>
                                <w:i/>
                                <w:sz w:val="10"/>
                                <w:szCs w:val="10"/>
                              </w:rPr>
                            </w:pPr>
                          </w:p>
                        </w:txbxContent>
                      </v:textbox>
                    </v:shape>
                  </w:pict>
                </mc:Fallback>
              </mc:AlternateContent>
            </w:r>
            <w:r w:rsidR="00BC70B1" w:rsidRPr="003033D7">
              <w:rPr>
                <w:b/>
                <w:color w:val="auto"/>
                <w:sz w:val="20"/>
                <w:szCs w:val="20"/>
                <w:lang w:val="en-US"/>
              </w:rPr>
              <w:t>MISSION/MEETING</w:t>
            </w:r>
          </w:p>
          <w:p w:rsidR="00BC70B1" w:rsidRPr="003033D7" w:rsidRDefault="00BC70B1" w:rsidP="00A73508">
            <w:pPr>
              <w:rPr>
                <w:b/>
                <w:color w:val="auto"/>
                <w:sz w:val="20"/>
                <w:szCs w:val="20"/>
                <w:lang w:val="en-US"/>
              </w:rPr>
            </w:pPr>
            <w:r w:rsidRPr="003033D7">
              <w:rPr>
                <w:b/>
                <w:color w:val="auto"/>
                <w:sz w:val="20"/>
                <w:szCs w:val="20"/>
                <w:lang w:val="en-US"/>
              </w:rPr>
              <w:t>REPORT SUMMARY</w:t>
            </w:r>
          </w:p>
          <w:p w:rsidR="00BC70B1" w:rsidRPr="003033D7" w:rsidRDefault="00BC70B1" w:rsidP="00A73508">
            <w:pPr>
              <w:rPr>
                <w:b/>
                <w:color w:val="auto"/>
                <w:sz w:val="20"/>
                <w:szCs w:val="20"/>
                <w:lang w:val="en-US"/>
              </w:rPr>
            </w:pPr>
          </w:p>
          <w:p w:rsidR="00BC70B1" w:rsidRPr="003033D7" w:rsidRDefault="00BC70B1" w:rsidP="00B0450E">
            <w:pPr>
              <w:rPr>
                <w:color w:val="auto"/>
                <w:sz w:val="20"/>
                <w:szCs w:val="20"/>
                <w:lang w:val="en-US"/>
              </w:rPr>
            </w:pPr>
            <w:r w:rsidRPr="003033D7">
              <w:rPr>
                <w:b/>
                <w:color w:val="auto"/>
                <w:sz w:val="20"/>
                <w:szCs w:val="20"/>
                <w:lang w:val="en-US"/>
              </w:rPr>
              <w:t xml:space="preserve">Date : </w:t>
            </w:r>
            <w:r w:rsidR="00B0450E">
              <w:rPr>
                <w:b/>
                <w:color w:val="auto"/>
                <w:sz w:val="20"/>
                <w:szCs w:val="20"/>
                <w:lang w:val="en-US"/>
              </w:rPr>
              <w:t xml:space="preserve">24 </w:t>
            </w:r>
            <w:proofErr w:type="spellStart"/>
            <w:r w:rsidR="00B0450E">
              <w:rPr>
                <w:b/>
                <w:color w:val="auto"/>
                <w:sz w:val="20"/>
                <w:szCs w:val="20"/>
                <w:lang w:val="en-US"/>
              </w:rPr>
              <w:t>juin</w:t>
            </w:r>
            <w:proofErr w:type="spellEnd"/>
            <w:r w:rsidR="00B0450E">
              <w:rPr>
                <w:b/>
                <w:color w:val="auto"/>
                <w:sz w:val="20"/>
                <w:szCs w:val="20"/>
                <w:lang w:val="en-US"/>
              </w:rPr>
              <w:t xml:space="preserve"> 2013</w:t>
            </w:r>
          </w:p>
        </w:tc>
      </w:tr>
      <w:tr w:rsidR="00BC70B1" w:rsidRPr="00C00DC8">
        <w:tc>
          <w:tcPr>
            <w:tcW w:w="1284" w:type="pct"/>
          </w:tcPr>
          <w:p w:rsidR="00C85C4B" w:rsidRDefault="00BC70B1" w:rsidP="00A73508">
            <w:pPr>
              <w:rPr>
                <w:rFonts w:asciiTheme="minorHAnsi" w:hAnsiTheme="minorHAnsi" w:cstheme="minorHAnsi"/>
                <w:b/>
                <w:color w:val="auto"/>
              </w:rPr>
            </w:pPr>
            <w:proofErr w:type="spellStart"/>
            <w:r w:rsidRPr="00C00DC8">
              <w:rPr>
                <w:rFonts w:asciiTheme="minorHAnsi" w:hAnsiTheme="minorHAnsi" w:cstheme="minorHAnsi"/>
                <w:b/>
                <w:color w:val="auto"/>
                <w:sz w:val="22"/>
                <w:szCs w:val="22"/>
              </w:rPr>
              <w:t>Names</w:t>
            </w:r>
            <w:proofErr w:type="spellEnd"/>
            <w:r w:rsidRPr="00C00DC8">
              <w:rPr>
                <w:rFonts w:asciiTheme="minorHAnsi" w:hAnsiTheme="minorHAnsi" w:cstheme="minorHAnsi"/>
                <w:b/>
                <w:color w:val="auto"/>
                <w:sz w:val="22"/>
                <w:szCs w:val="22"/>
              </w:rPr>
              <w:t>:</w:t>
            </w:r>
          </w:p>
          <w:p w:rsidR="009B2261" w:rsidRPr="00C85C4B" w:rsidRDefault="00962DEC" w:rsidP="00A73508">
            <w:pPr>
              <w:rPr>
                <w:rFonts w:asciiTheme="minorHAnsi" w:hAnsiTheme="minorHAnsi" w:cstheme="minorHAnsi"/>
                <w:color w:val="auto"/>
              </w:rPr>
            </w:pPr>
            <w:r>
              <w:rPr>
                <w:rFonts w:asciiTheme="minorHAnsi" w:hAnsiTheme="minorHAnsi" w:cstheme="minorHAnsi"/>
                <w:color w:val="auto"/>
                <w:sz w:val="22"/>
                <w:szCs w:val="22"/>
              </w:rPr>
              <w:t>Julie Teng</w:t>
            </w:r>
            <w:r w:rsidR="00BC70B1" w:rsidRPr="00C00DC8">
              <w:rPr>
                <w:rFonts w:asciiTheme="minorHAnsi" w:hAnsiTheme="minorHAnsi" w:cstheme="minorHAnsi"/>
                <w:color w:val="auto"/>
                <w:sz w:val="22"/>
                <w:szCs w:val="22"/>
              </w:rPr>
              <w:t xml:space="preserve"> </w:t>
            </w:r>
          </w:p>
        </w:tc>
        <w:tc>
          <w:tcPr>
            <w:tcW w:w="1285" w:type="pct"/>
          </w:tcPr>
          <w:p w:rsidR="00BC70B1" w:rsidRPr="00C00DC8" w:rsidRDefault="00BC70B1" w:rsidP="00A73508">
            <w:pPr>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Unit:</w:t>
            </w:r>
          </w:p>
          <w:p w:rsidR="00BC70B1" w:rsidRPr="00C00DC8" w:rsidRDefault="00BC70B1" w:rsidP="00A73508">
            <w:pPr>
              <w:rPr>
                <w:rFonts w:asciiTheme="minorHAnsi" w:hAnsiTheme="minorHAnsi" w:cstheme="minorHAnsi"/>
                <w:color w:val="auto"/>
                <w:lang w:val="en-US"/>
              </w:rPr>
            </w:pPr>
            <w:r w:rsidRPr="00C00DC8">
              <w:rPr>
                <w:rFonts w:asciiTheme="minorHAnsi" w:hAnsiTheme="minorHAnsi" w:cstheme="minorHAnsi"/>
                <w:color w:val="auto"/>
                <w:sz w:val="22"/>
                <w:szCs w:val="22"/>
                <w:lang w:val="en-US"/>
              </w:rPr>
              <w:t>UNDP Niger CO</w:t>
            </w:r>
          </w:p>
        </w:tc>
        <w:tc>
          <w:tcPr>
            <w:tcW w:w="1285" w:type="pct"/>
          </w:tcPr>
          <w:p w:rsidR="00BC70B1" w:rsidRPr="00C00DC8" w:rsidRDefault="00BC70B1" w:rsidP="00A73508">
            <w:pPr>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Tel No.:</w:t>
            </w:r>
          </w:p>
          <w:p w:rsidR="005E5C3F" w:rsidRPr="00C00DC8" w:rsidRDefault="005E5C3F" w:rsidP="00A73508">
            <w:pPr>
              <w:rPr>
                <w:rFonts w:asciiTheme="minorHAnsi" w:hAnsiTheme="minorHAnsi" w:cstheme="minorHAnsi"/>
                <w:color w:val="auto"/>
                <w:lang w:val="en-US"/>
              </w:rPr>
            </w:pPr>
            <w:r>
              <w:rPr>
                <w:rFonts w:asciiTheme="minorHAnsi" w:hAnsiTheme="minorHAnsi" w:cstheme="minorHAnsi"/>
                <w:color w:val="auto"/>
                <w:sz w:val="22"/>
                <w:szCs w:val="22"/>
                <w:lang w:val="en-US"/>
              </w:rPr>
              <w:t>+227 </w:t>
            </w:r>
            <w:r w:rsidR="00D65E05">
              <w:rPr>
                <w:rFonts w:asciiTheme="minorHAnsi" w:hAnsiTheme="minorHAnsi" w:cstheme="minorHAnsi"/>
                <w:color w:val="auto"/>
                <w:sz w:val="22"/>
                <w:szCs w:val="22"/>
                <w:lang w:val="en-US"/>
              </w:rPr>
              <w:t>91208360</w:t>
            </w:r>
          </w:p>
          <w:p w:rsidR="00BC70B1" w:rsidRPr="00C00DC8" w:rsidRDefault="00BC70B1" w:rsidP="00A73508">
            <w:pPr>
              <w:rPr>
                <w:rFonts w:asciiTheme="minorHAnsi" w:hAnsiTheme="minorHAnsi" w:cstheme="minorHAnsi"/>
                <w:color w:val="auto"/>
                <w:lang w:val="en-US"/>
              </w:rPr>
            </w:pPr>
          </w:p>
          <w:p w:rsidR="00BC70B1" w:rsidRPr="00C00DC8" w:rsidRDefault="00BC70B1" w:rsidP="00A73508">
            <w:pPr>
              <w:rPr>
                <w:rFonts w:asciiTheme="minorHAnsi" w:hAnsiTheme="minorHAnsi" w:cstheme="minorHAnsi"/>
                <w:color w:val="auto"/>
                <w:lang w:val="en-US"/>
              </w:rPr>
            </w:pPr>
          </w:p>
          <w:p w:rsidR="00BC70B1" w:rsidRPr="00C00DC8" w:rsidRDefault="00BC70B1" w:rsidP="00A73508">
            <w:pPr>
              <w:rPr>
                <w:rFonts w:asciiTheme="minorHAnsi" w:hAnsiTheme="minorHAnsi" w:cstheme="minorHAnsi"/>
                <w:color w:val="auto"/>
                <w:lang w:val="en-US"/>
              </w:rPr>
            </w:pPr>
          </w:p>
        </w:tc>
        <w:tc>
          <w:tcPr>
            <w:tcW w:w="1146" w:type="pct"/>
          </w:tcPr>
          <w:p w:rsidR="00BC70B1" w:rsidRPr="00C00DC8" w:rsidRDefault="00BC70B1" w:rsidP="00A73508">
            <w:pPr>
              <w:rPr>
                <w:rFonts w:asciiTheme="minorHAnsi" w:hAnsiTheme="minorHAnsi" w:cstheme="minorHAnsi"/>
                <w:b/>
                <w:color w:val="auto"/>
                <w:lang w:val="fr-FR"/>
              </w:rPr>
            </w:pPr>
            <w:proofErr w:type="spellStart"/>
            <w:r w:rsidRPr="00C00DC8">
              <w:rPr>
                <w:rFonts w:asciiTheme="minorHAnsi" w:hAnsiTheme="minorHAnsi" w:cstheme="minorHAnsi"/>
                <w:b/>
                <w:color w:val="auto"/>
                <w:sz w:val="22"/>
                <w:szCs w:val="22"/>
                <w:lang w:val="fr-FR"/>
              </w:rPr>
              <w:t>Travel</w:t>
            </w:r>
            <w:proofErr w:type="spellEnd"/>
            <w:r w:rsidRPr="00C00DC8">
              <w:rPr>
                <w:rFonts w:asciiTheme="minorHAnsi" w:hAnsiTheme="minorHAnsi" w:cstheme="minorHAnsi"/>
                <w:b/>
                <w:color w:val="auto"/>
                <w:sz w:val="22"/>
                <w:szCs w:val="22"/>
                <w:lang w:val="fr-FR"/>
              </w:rPr>
              <w:t xml:space="preserve"> </w:t>
            </w:r>
            <w:proofErr w:type="spellStart"/>
            <w:r w:rsidRPr="00C00DC8">
              <w:rPr>
                <w:rFonts w:asciiTheme="minorHAnsi" w:hAnsiTheme="minorHAnsi" w:cstheme="minorHAnsi"/>
                <w:b/>
                <w:color w:val="auto"/>
                <w:sz w:val="22"/>
                <w:szCs w:val="22"/>
                <w:lang w:val="fr-FR"/>
              </w:rPr>
              <w:t>Authorization</w:t>
            </w:r>
            <w:proofErr w:type="spellEnd"/>
            <w:r w:rsidRPr="00C00DC8">
              <w:rPr>
                <w:rFonts w:asciiTheme="minorHAnsi" w:hAnsiTheme="minorHAnsi" w:cstheme="minorHAnsi"/>
                <w:b/>
                <w:color w:val="auto"/>
                <w:sz w:val="22"/>
                <w:szCs w:val="22"/>
                <w:lang w:val="fr-FR"/>
              </w:rPr>
              <w:t xml:space="preserve">: </w:t>
            </w:r>
          </w:p>
          <w:p w:rsidR="00BC70B1" w:rsidRPr="00224B18" w:rsidRDefault="00224B18" w:rsidP="00A73508">
            <w:pPr>
              <w:rPr>
                <w:rFonts w:asciiTheme="minorHAnsi" w:hAnsiTheme="minorHAnsi" w:cstheme="minorHAnsi"/>
                <w:color w:val="FF0000"/>
                <w:lang w:val="fr-FR"/>
              </w:rPr>
            </w:pPr>
            <w:r w:rsidRPr="00224B18">
              <w:rPr>
                <w:rFonts w:asciiTheme="minorHAnsi" w:hAnsiTheme="minorHAnsi" w:cstheme="minorHAnsi"/>
                <w:sz w:val="22"/>
                <w:szCs w:val="22"/>
                <w:lang w:val="fr-FR"/>
              </w:rPr>
              <w:t>TA délivrée par le Bureau du PNUD</w:t>
            </w:r>
            <w:r w:rsidRPr="00224B18">
              <w:rPr>
                <w:rFonts w:asciiTheme="minorHAnsi" w:hAnsiTheme="minorHAnsi" w:cstheme="minorHAnsi"/>
                <w:color w:val="FF0000"/>
                <w:sz w:val="22"/>
                <w:szCs w:val="22"/>
                <w:lang w:val="fr-FR"/>
              </w:rPr>
              <w:t xml:space="preserve"> </w:t>
            </w:r>
          </w:p>
        </w:tc>
      </w:tr>
      <w:tr w:rsidR="00BC70B1" w:rsidRPr="00C00DC8">
        <w:tc>
          <w:tcPr>
            <w:tcW w:w="2569" w:type="pct"/>
            <w:gridSpan w:val="2"/>
          </w:tcPr>
          <w:p w:rsidR="00BC70B1" w:rsidRPr="00C00DC8" w:rsidRDefault="00BC70B1" w:rsidP="00A73508">
            <w:pPr>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Approved Mission Itinerary:</w:t>
            </w:r>
          </w:p>
          <w:p w:rsidR="00BC70B1" w:rsidRPr="00C00DC8" w:rsidRDefault="00BC70B1" w:rsidP="00B0450E">
            <w:pPr>
              <w:rPr>
                <w:rFonts w:asciiTheme="minorHAnsi" w:hAnsiTheme="minorHAnsi" w:cstheme="minorHAnsi"/>
                <w:color w:val="auto"/>
                <w:lang w:val="en-US"/>
              </w:rPr>
            </w:pPr>
            <w:r w:rsidRPr="00C00DC8">
              <w:rPr>
                <w:rFonts w:asciiTheme="minorHAnsi" w:hAnsiTheme="minorHAnsi" w:cstheme="minorHAnsi"/>
                <w:color w:val="auto"/>
                <w:sz w:val="22"/>
                <w:szCs w:val="22"/>
                <w:lang w:val="en-US"/>
              </w:rPr>
              <w:t xml:space="preserve">Niamey </w:t>
            </w:r>
            <w:r w:rsidR="00D65E05">
              <w:rPr>
                <w:rFonts w:asciiTheme="minorHAnsi" w:hAnsiTheme="minorHAnsi" w:cstheme="minorHAnsi"/>
                <w:color w:val="auto"/>
                <w:sz w:val="22"/>
                <w:szCs w:val="22"/>
                <w:lang w:val="en-US"/>
              </w:rPr>
              <w:t>–</w:t>
            </w:r>
            <w:r w:rsidRPr="00C00DC8">
              <w:rPr>
                <w:rFonts w:asciiTheme="minorHAnsi" w:hAnsiTheme="minorHAnsi" w:cstheme="minorHAnsi"/>
                <w:color w:val="auto"/>
                <w:sz w:val="22"/>
                <w:szCs w:val="22"/>
                <w:lang w:val="en-US"/>
              </w:rPr>
              <w:t xml:space="preserve"> </w:t>
            </w:r>
            <w:r w:rsidR="00B0450E">
              <w:rPr>
                <w:rFonts w:asciiTheme="minorHAnsi" w:hAnsiTheme="minorHAnsi" w:cstheme="minorHAnsi"/>
                <w:color w:val="auto"/>
                <w:sz w:val="22"/>
                <w:szCs w:val="22"/>
                <w:lang w:val="en-US"/>
              </w:rPr>
              <w:t>Paris – Bonn – Paris - Niamey</w:t>
            </w:r>
          </w:p>
        </w:tc>
        <w:tc>
          <w:tcPr>
            <w:tcW w:w="2431" w:type="pct"/>
            <w:gridSpan w:val="2"/>
          </w:tcPr>
          <w:p w:rsidR="00AF30DA" w:rsidRDefault="00BC70B1" w:rsidP="005E5C3F">
            <w:pPr>
              <w:rPr>
                <w:rFonts w:asciiTheme="minorHAnsi" w:hAnsiTheme="minorHAnsi" w:cstheme="minorHAnsi"/>
                <w:b/>
                <w:color w:val="auto"/>
                <w:lang w:val="fr-FR"/>
              </w:rPr>
            </w:pPr>
            <w:r w:rsidRPr="00C00DC8">
              <w:rPr>
                <w:rFonts w:asciiTheme="minorHAnsi" w:hAnsiTheme="minorHAnsi" w:cstheme="minorHAnsi"/>
                <w:b/>
                <w:color w:val="auto"/>
                <w:sz w:val="22"/>
                <w:szCs w:val="22"/>
                <w:lang w:val="fr-FR"/>
              </w:rPr>
              <w:t xml:space="preserve">List of Annexes: </w:t>
            </w:r>
          </w:p>
          <w:p w:rsidR="00B0450E" w:rsidRPr="00B0450E" w:rsidRDefault="00B0450E" w:rsidP="00C53B3C">
            <w:pPr>
              <w:pStyle w:val="Paragraphedeliste"/>
              <w:numPr>
                <w:ilvl w:val="0"/>
                <w:numId w:val="19"/>
              </w:numPr>
              <w:rPr>
                <w:rFonts w:asciiTheme="minorHAnsi" w:hAnsiTheme="minorHAnsi" w:cstheme="minorHAnsi"/>
                <w:color w:val="auto"/>
                <w:lang w:val="fr-FR"/>
              </w:rPr>
            </w:pPr>
            <w:r>
              <w:rPr>
                <w:rFonts w:asciiTheme="minorHAnsi" w:hAnsiTheme="minorHAnsi" w:cstheme="minorHAnsi"/>
                <w:color w:val="auto"/>
                <w:sz w:val="22"/>
                <w:szCs w:val="22"/>
                <w:lang w:val="fr-FR"/>
              </w:rPr>
              <w:t>TDR de la mission</w:t>
            </w:r>
          </w:p>
          <w:p w:rsidR="00FB3706" w:rsidRPr="00AF30DA" w:rsidRDefault="00B0450E" w:rsidP="00C53B3C">
            <w:pPr>
              <w:pStyle w:val="Paragraphedeliste"/>
              <w:numPr>
                <w:ilvl w:val="0"/>
                <w:numId w:val="19"/>
              </w:numPr>
              <w:rPr>
                <w:rFonts w:asciiTheme="minorHAnsi" w:hAnsiTheme="minorHAnsi" w:cstheme="minorHAnsi"/>
                <w:color w:val="auto"/>
                <w:lang w:val="fr-FR"/>
              </w:rPr>
            </w:pPr>
            <w:proofErr w:type="spellStart"/>
            <w:r>
              <w:rPr>
                <w:rFonts w:asciiTheme="minorHAnsi" w:hAnsiTheme="minorHAnsi" w:cstheme="minorHAnsi"/>
                <w:color w:val="auto"/>
                <w:sz w:val="22"/>
                <w:szCs w:val="22"/>
                <w:lang w:val="fr-FR"/>
              </w:rPr>
              <w:t>Draft</w:t>
            </w:r>
            <w:proofErr w:type="spellEnd"/>
            <w:r>
              <w:rPr>
                <w:rFonts w:asciiTheme="minorHAnsi" w:hAnsiTheme="minorHAnsi" w:cstheme="minorHAnsi"/>
                <w:color w:val="auto"/>
                <w:sz w:val="22"/>
                <w:szCs w:val="22"/>
                <w:lang w:val="fr-FR"/>
              </w:rPr>
              <w:t xml:space="preserve"> de programme de la réunion</w:t>
            </w:r>
            <w:r w:rsidR="00C53B3C">
              <w:rPr>
                <w:rFonts w:asciiTheme="minorHAnsi" w:hAnsiTheme="minorHAnsi" w:cstheme="minorHAnsi"/>
                <w:color w:val="auto"/>
                <w:sz w:val="22"/>
                <w:szCs w:val="22"/>
                <w:lang w:val="fr-FR"/>
              </w:rPr>
              <w:t xml:space="preserve"> </w:t>
            </w:r>
          </w:p>
        </w:tc>
      </w:tr>
      <w:tr w:rsidR="00BC70B1" w:rsidRPr="005E5C3F">
        <w:tc>
          <w:tcPr>
            <w:tcW w:w="1284" w:type="pct"/>
            <w:tcBorders>
              <w:right w:val="nil"/>
            </w:tcBorders>
          </w:tcPr>
          <w:p w:rsidR="00BC70B1" w:rsidRDefault="00BC70B1" w:rsidP="00A73508">
            <w:pPr>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Inclusive Travel Dates:</w:t>
            </w:r>
          </w:p>
          <w:p w:rsidR="006D62C5" w:rsidRPr="003271D9" w:rsidRDefault="005E5C3F" w:rsidP="00A73508">
            <w:pPr>
              <w:rPr>
                <w:rFonts w:asciiTheme="minorHAnsi" w:hAnsiTheme="minorHAnsi" w:cstheme="minorHAnsi"/>
                <w:b/>
                <w:color w:val="auto"/>
                <w:lang w:val="en-US"/>
              </w:rPr>
            </w:pPr>
            <w:r w:rsidRPr="003271D9">
              <w:rPr>
                <w:rFonts w:asciiTheme="minorHAnsi" w:hAnsiTheme="minorHAnsi" w:cstheme="minorHAnsi"/>
                <w:b/>
                <w:color w:val="auto"/>
                <w:sz w:val="22"/>
                <w:szCs w:val="22"/>
                <w:lang w:val="en-US"/>
              </w:rPr>
              <w:t>Julie Teng</w:t>
            </w:r>
          </w:p>
          <w:p w:rsidR="00BC70B1" w:rsidRPr="003271D9" w:rsidRDefault="00BC70B1" w:rsidP="005E5C3F">
            <w:pPr>
              <w:rPr>
                <w:rFonts w:asciiTheme="minorHAnsi" w:hAnsiTheme="minorHAnsi" w:cstheme="minorHAnsi"/>
                <w:color w:val="auto"/>
                <w:lang w:val="en-US"/>
              </w:rPr>
            </w:pPr>
            <w:r w:rsidRPr="003271D9">
              <w:rPr>
                <w:rFonts w:asciiTheme="minorHAnsi" w:hAnsiTheme="minorHAnsi" w:cstheme="minorHAnsi"/>
                <w:b/>
                <w:color w:val="auto"/>
                <w:sz w:val="22"/>
                <w:szCs w:val="22"/>
                <w:lang w:val="en-US"/>
              </w:rPr>
              <w:t xml:space="preserve">From: </w:t>
            </w:r>
            <w:r w:rsidR="00B0450E">
              <w:rPr>
                <w:rFonts w:asciiTheme="minorHAnsi" w:hAnsiTheme="minorHAnsi" w:cstheme="minorHAnsi"/>
                <w:color w:val="auto"/>
                <w:sz w:val="22"/>
                <w:szCs w:val="22"/>
                <w:lang w:val="en-US"/>
              </w:rPr>
              <w:t>30/05/2013</w:t>
            </w:r>
          </w:p>
          <w:p w:rsidR="005E5C3F" w:rsidRPr="00C00DC8" w:rsidRDefault="005E5C3F" w:rsidP="00C128A9">
            <w:pPr>
              <w:rPr>
                <w:rFonts w:asciiTheme="minorHAnsi" w:hAnsiTheme="minorHAnsi" w:cstheme="minorHAnsi"/>
                <w:color w:val="auto"/>
                <w:lang w:val="en-US"/>
              </w:rPr>
            </w:pPr>
          </w:p>
        </w:tc>
        <w:tc>
          <w:tcPr>
            <w:tcW w:w="1285" w:type="pct"/>
            <w:tcBorders>
              <w:left w:val="nil"/>
            </w:tcBorders>
          </w:tcPr>
          <w:p w:rsidR="00BC70B1" w:rsidRPr="00C00DC8" w:rsidRDefault="00BC70B1" w:rsidP="00A73508">
            <w:pPr>
              <w:rPr>
                <w:rFonts w:asciiTheme="minorHAnsi" w:hAnsiTheme="minorHAnsi" w:cstheme="minorHAnsi"/>
                <w:color w:val="auto"/>
                <w:lang w:val="en-US"/>
              </w:rPr>
            </w:pPr>
          </w:p>
          <w:p w:rsidR="00BC70B1" w:rsidRPr="00C00DC8" w:rsidRDefault="00BC70B1" w:rsidP="00A73508">
            <w:pPr>
              <w:rPr>
                <w:rFonts w:asciiTheme="minorHAnsi" w:hAnsiTheme="minorHAnsi" w:cstheme="minorHAnsi"/>
                <w:color w:val="auto"/>
                <w:lang w:val="en-US"/>
              </w:rPr>
            </w:pPr>
          </w:p>
          <w:p w:rsidR="005E5C3F" w:rsidRDefault="00BC70B1" w:rsidP="005E5C3F">
            <w:pPr>
              <w:rPr>
                <w:rFonts w:asciiTheme="minorHAnsi" w:hAnsiTheme="minorHAnsi" w:cstheme="minorHAnsi"/>
                <w:color w:val="auto"/>
                <w:lang w:val="en-US"/>
              </w:rPr>
            </w:pPr>
            <w:r w:rsidRPr="00C00DC8">
              <w:rPr>
                <w:rFonts w:asciiTheme="minorHAnsi" w:hAnsiTheme="minorHAnsi" w:cstheme="minorHAnsi"/>
                <w:b/>
                <w:color w:val="auto"/>
                <w:sz w:val="22"/>
                <w:szCs w:val="22"/>
                <w:lang w:val="en-US"/>
              </w:rPr>
              <w:t xml:space="preserve">To: </w:t>
            </w:r>
            <w:r w:rsidR="00B0450E">
              <w:rPr>
                <w:rFonts w:asciiTheme="minorHAnsi" w:hAnsiTheme="minorHAnsi" w:cstheme="minorHAnsi"/>
                <w:color w:val="auto"/>
                <w:sz w:val="22"/>
                <w:szCs w:val="22"/>
                <w:lang w:val="en-US"/>
              </w:rPr>
              <w:t>16/06/2013</w:t>
            </w:r>
          </w:p>
          <w:p w:rsidR="005E5C3F" w:rsidRDefault="005E5C3F" w:rsidP="005E5C3F">
            <w:pPr>
              <w:rPr>
                <w:rFonts w:asciiTheme="minorHAnsi" w:hAnsiTheme="minorHAnsi" w:cstheme="minorHAnsi"/>
                <w:color w:val="auto"/>
                <w:lang w:val="en-US"/>
              </w:rPr>
            </w:pPr>
          </w:p>
          <w:p w:rsidR="005E5C3F" w:rsidRPr="005E5C3F" w:rsidRDefault="005E5C3F" w:rsidP="005E5C3F">
            <w:pPr>
              <w:rPr>
                <w:rFonts w:asciiTheme="minorHAnsi" w:hAnsiTheme="minorHAnsi" w:cstheme="minorHAnsi"/>
                <w:color w:val="auto"/>
                <w:lang w:val="en-US"/>
              </w:rPr>
            </w:pPr>
          </w:p>
        </w:tc>
        <w:tc>
          <w:tcPr>
            <w:tcW w:w="2431" w:type="pct"/>
            <w:gridSpan w:val="2"/>
          </w:tcPr>
          <w:p w:rsidR="00BC70B1" w:rsidRPr="00A131B7" w:rsidRDefault="00BC70B1" w:rsidP="00BC70B1">
            <w:pPr>
              <w:rPr>
                <w:rFonts w:asciiTheme="minorHAnsi" w:hAnsiTheme="minorHAnsi" w:cstheme="minorHAnsi"/>
                <w:color w:val="auto"/>
                <w:lang w:val="fr-FR"/>
              </w:rPr>
            </w:pPr>
            <w:r w:rsidRPr="00A131B7">
              <w:rPr>
                <w:rFonts w:asciiTheme="minorHAnsi" w:hAnsiTheme="minorHAnsi" w:cstheme="minorHAnsi"/>
                <w:b/>
                <w:color w:val="auto"/>
                <w:sz w:val="22"/>
                <w:szCs w:val="22"/>
                <w:lang w:val="fr-FR"/>
              </w:rPr>
              <w:t xml:space="preserve">Key </w:t>
            </w:r>
            <w:proofErr w:type="spellStart"/>
            <w:r w:rsidRPr="00A131B7">
              <w:rPr>
                <w:rFonts w:asciiTheme="minorHAnsi" w:hAnsiTheme="minorHAnsi" w:cstheme="minorHAnsi"/>
                <w:b/>
                <w:color w:val="auto"/>
                <w:sz w:val="22"/>
                <w:szCs w:val="22"/>
                <w:lang w:val="fr-FR"/>
              </w:rPr>
              <w:t>Counterpart</w:t>
            </w:r>
            <w:proofErr w:type="spellEnd"/>
            <w:r w:rsidRPr="00A131B7">
              <w:rPr>
                <w:rFonts w:asciiTheme="minorHAnsi" w:hAnsiTheme="minorHAnsi" w:cstheme="minorHAnsi"/>
                <w:b/>
                <w:color w:val="auto"/>
                <w:sz w:val="22"/>
                <w:szCs w:val="22"/>
                <w:lang w:val="fr-FR"/>
              </w:rPr>
              <w:t xml:space="preserve"> (s): </w:t>
            </w:r>
          </w:p>
          <w:p w:rsidR="00C128A9" w:rsidRDefault="00C128A9" w:rsidP="00BC70B1">
            <w:pPr>
              <w:rPr>
                <w:rFonts w:asciiTheme="minorHAnsi" w:hAnsiTheme="minorHAnsi" w:cstheme="minorHAnsi"/>
                <w:color w:val="auto"/>
                <w:lang w:val="fr-FR"/>
              </w:rPr>
            </w:pPr>
            <w:r>
              <w:rPr>
                <w:rFonts w:asciiTheme="minorHAnsi" w:hAnsiTheme="minorHAnsi" w:cstheme="minorHAnsi"/>
                <w:color w:val="auto"/>
                <w:sz w:val="22"/>
                <w:szCs w:val="22"/>
                <w:lang w:val="fr-FR"/>
              </w:rPr>
              <w:t>SE/CNEDD</w:t>
            </w:r>
          </w:p>
          <w:p w:rsidR="00DB7319" w:rsidRPr="005E5C3F" w:rsidRDefault="00DB7319" w:rsidP="00BC70B1">
            <w:pPr>
              <w:rPr>
                <w:rFonts w:asciiTheme="minorHAnsi" w:hAnsiTheme="minorHAnsi" w:cstheme="minorHAnsi"/>
                <w:color w:val="auto"/>
                <w:lang w:val="fr-FR"/>
              </w:rPr>
            </w:pPr>
          </w:p>
        </w:tc>
      </w:tr>
      <w:tr w:rsidR="00BC70B1" w:rsidRPr="00C00DC8">
        <w:tc>
          <w:tcPr>
            <w:tcW w:w="5000" w:type="pct"/>
            <w:gridSpan w:val="4"/>
          </w:tcPr>
          <w:p w:rsidR="005E5C3F" w:rsidRDefault="00BC70B1" w:rsidP="005E5C3F">
            <w:pPr>
              <w:rPr>
                <w:rFonts w:asciiTheme="minorHAnsi" w:hAnsiTheme="minorHAnsi" w:cstheme="minorHAnsi"/>
                <w:b/>
                <w:color w:val="auto"/>
                <w:lang w:val="fr-FR"/>
              </w:rPr>
            </w:pPr>
            <w:proofErr w:type="spellStart"/>
            <w:r w:rsidRPr="005E5C3F">
              <w:rPr>
                <w:rFonts w:asciiTheme="minorHAnsi" w:hAnsiTheme="minorHAnsi" w:cstheme="minorHAnsi"/>
                <w:b/>
                <w:color w:val="auto"/>
                <w:sz w:val="22"/>
                <w:szCs w:val="22"/>
                <w:lang w:val="fr-FR"/>
              </w:rPr>
              <w:t>Purpose</w:t>
            </w:r>
            <w:proofErr w:type="spellEnd"/>
            <w:r w:rsidRPr="005E5C3F">
              <w:rPr>
                <w:rFonts w:asciiTheme="minorHAnsi" w:hAnsiTheme="minorHAnsi" w:cstheme="minorHAnsi"/>
                <w:b/>
                <w:color w:val="auto"/>
                <w:sz w:val="22"/>
                <w:szCs w:val="22"/>
                <w:lang w:val="fr-FR"/>
              </w:rPr>
              <w:t>/Objective of Mission</w:t>
            </w:r>
            <w:r w:rsidR="005E5C3F" w:rsidRPr="005E5C3F">
              <w:rPr>
                <w:rFonts w:asciiTheme="minorHAnsi" w:hAnsiTheme="minorHAnsi" w:cstheme="minorHAnsi"/>
                <w:b/>
                <w:color w:val="auto"/>
                <w:sz w:val="22"/>
                <w:szCs w:val="22"/>
                <w:lang w:val="fr-FR"/>
              </w:rPr>
              <w:t>:</w:t>
            </w:r>
          </w:p>
          <w:p w:rsidR="002961CD" w:rsidRPr="002961CD" w:rsidRDefault="002961CD" w:rsidP="002961CD">
            <w:pPr>
              <w:pStyle w:val="Paragraphedeliste"/>
              <w:numPr>
                <w:ilvl w:val="0"/>
                <w:numId w:val="35"/>
              </w:numPr>
              <w:rPr>
                <w:rFonts w:asciiTheme="minorHAnsi" w:hAnsiTheme="minorHAnsi"/>
                <w:sz w:val="22"/>
                <w:szCs w:val="22"/>
              </w:rPr>
            </w:pPr>
            <w:r w:rsidRPr="002961CD">
              <w:rPr>
                <w:rFonts w:asciiTheme="minorHAnsi" w:hAnsiTheme="minorHAnsi"/>
                <w:sz w:val="22"/>
                <w:szCs w:val="22"/>
              </w:rPr>
              <w:t>Appuyer le travail de plaidoyer du Niger et notamment la mobilisation de fonds ;</w:t>
            </w:r>
          </w:p>
          <w:p w:rsidR="002961CD" w:rsidRPr="002961CD" w:rsidRDefault="002961CD" w:rsidP="002961CD">
            <w:pPr>
              <w:pStyle w:val="Paragraphedeliste"/>
              <w:numPr>
                <w:ilvl w:val="0"/>
                <w:numId w:val="35"/>
              </w:numPr>
              <w:rPr>
                <w:rFonts w:asciiTheme="minorHAnsi" w:hAnsiTheme="minorHAnsi"/>
                <w:sz w:val="22"/>
                <w:szCs w:val="22"/>
              </w:rPr>
            </w:pPr>
            <w:r w:rsidRPr="002961CD">
              <w:rPr>
                <w:rFonts w:asciiTheme="minorHAnsi" w:hAnsiTheme="minorHAnsi"/>
                <w:sz w:val="22"/>
                <w:szCs w:val="22"/>
              </w:rPr>
              <w:t>Avoir une meilleure compréhension des dynamiques des négociations afin de mieux préparer la prochaine participation du Niger.</w:t>
            </w:r>
          </w:p>
          <w:p w:rsidR="005E5C3F" w:rsidRPr="000D0064" w:rsidRDefault="005E5C3F" w:rsidP="002961CD">
            <w:pPr>
              <w:pStyle w:val="Sansinterligne"/>
              <w:jc w:val="both"/>
              <w:rPr>
                <w:b/>
                <w:bCs/>
                <w:smallCaps/>
                <w:spacing w:val="5"/>
              </w:rPr>
            </w:pPr>
          </w:p>
        </w:tc>
      </w:tr>
    </w:tbl>
    <w:p w:rsidR="00BB526C" w:rsidRDefault="00BB52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7"/>
        <w:gridCol w:w="2393"/>
      </w:tblGrid>
      <w:tr w:rsidR="00BC70B1" w:rsidRPr="00C00DC8">
        <w:tc>
          <w:tcPr>
            <w:tcW w:w="5000" w:type="pct"/>
            <w:gridSpan w:val="2"/>
          </w:tcPr>
          <w:p w:rsidR="00BC70B1" w:rsidRPr="00C00DC8" w:rsidRDefault="00BC70B1" w:rsidP="00A73508">
            <w:pPr>
              <w:jc w:val="both"/>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Summary Analysis of Mission/Meeting – Findings or Main Points made:</w:t>
            </w:r>
          </w:p>
          <w:p w:rsidR="005233CC" w:rsidRPr="008027B3" w:rsidRDefault="005233CC" w:rsidP="00C00DC8">
            <w:pPr>
              <w:jc w:val="both"/>
              <w:rPr>
                <w:rFonts w:asciiTheme="minorHAnsi" w:hAnsiTheme="minorHAnsi" w:cstheme="minorHAnsi"/>
                <w:bCs/>
                <w:lang w:val="en-US"/>
              </w:rPr>
            </w:pPr>
          </w:p>
          <w:p w:rsidR="005233CC" w:rsidRPr="005233CC" w:rsidRDefault="005233CC" w:rsidP="005233CC">
            <w:pPr>
              <w:pStyle w:val="Paragraphedeliste"/>
              <w:numPr>
                <w:ilvl w:val="0"/>
                <w:numId w:val="21"/>
              </w:numPr>
              <w:jc w:val="both"/>
              <w:rPr>
                <w:rFonts w:asciiTheme="minorHAnsi" w:hAnsiTheme="minorHAnsi" w:cstheme="minorHAnsi"/>
                <w:b/>
                <w:bCs/>
              </w:rPr>
            </w:pPr>
            <w:r w:rsidRPr="005233CC">
              <w:rPr>
                <w:rFonts w:asciiTheme="minorHAnsi" w:hAnsiTheme="minorHAnsi" w:cstheme="minorHAnsi"/>
                <w:b/>
                <w:bCs/>
                <w:sz w:val="22"/>
                <w:szCs w:val="22"/>
              </w:rPr>
              <w:t>Introduction</w:t>
            </w:r>
          </w:p>
          <w:p w:rsidR="00045722" w:rsidRPr="00045722" w:rsidRDefault="00045722" w:rsidP="00045722">
            <w:pPr>
              <w:jc w:val="both"/>
              <w:rPr>
                <w:rStyle w:val="Titredulivre"/>
              </w:rPr>
            </w:pPr>
          </w:p>
          <w:p w:rsidR="00AF0CDE" w:rsidRPr="00AF0CDE" w:rsidRDefault="005A5E04" w:rsidP="00045722">
            <w:pPr>
              <w:jc w:val="both"/>
              <w:rPr>
                <w:rStyle w:val="Titredulivre"/>
                <w:rFonts w:asciiTheme="minorHAnsi" w:hAnsiTheme="minorHAnsi" w:cstheme="minorHAnsi"/>
                <w:b w:val="0"/>
                <w:smallCaps w:val="0"/>
              </w:rPr>
            </w:pPr>
            <w:r>
              <w:rPr>
                <w:rStyle w:val="Titredulivre"/>
                <w:rFonts w:asciiTheme="minorHAnsi" w:hAnsiTheme="minorHAnsi" w:cstheme="minorHAnsi"/>
                <w:b w:val="0"/>
                <w:smallCaps w:val="0"/>
                <w:sz w:val="22"/>
              </w:rPr>
              <w:t>En réponse à la</w:t>
            </w:r>
            <w:r w:rsidR="006637CA">
              <w:rPr>
                <w:rStyle w:val="Titredulivre"/>
                <w:rFonts w:asciiTheme="minorHAnsi" w:hAnsiTheme="minorHAnsi" w:cstheme="minorHAnsi"/>
                <w:b w:val="0"/>
                <w:smallCaps w:val="0"/>
                <w:sz w:val="22"/>
              </w:rPr>
              <w:t xml:space="preserve"> demande de la partie nationale, le PNUD a apporté un appui technique à la délégation du Niger à la réunion organisée dans le cadre de la Convention Cadre des Nations Unies</w:t>
            </w:r>
            <w:r w:rsidR="001447D6">
              <w:rPr>
                <w:rStyle w:val="Titredulivre"/>
                <w:rFonts w:asciiTheme="minorHAnsi" w:hAnsiTheme="minorHAnsi" w:cstheme="minorHAnsi"/>
                <w:b w:val="0"/>
                <w:smallCaps w:val="0"/>
                <w:sz w:val="22"/>
              </w:rPr>
              <w:t xml:space="preserve"> du 03 au 14 juin 2013 et précédée de réunions préparatoires du 28 mai au 02 juin. </w:t>
            </w:r>
            <w:r w:rsidR="003E65CB">
              <w:rPr>
                <w:rStyle w:val="Titredulivre"/>
                <w:rFonts w:asciiTheme="minorHAnsi" w:hAnsiTheme="minorHAnsi" w:cstheme="minorHAnsi"/>
                <w:b w:val="0"/>
                <w:smallCaps w:val="0"/>
                <w:sz w:val="22"/>
              </w:rPr>
              <w:t xml:space="preserve">La délégation était par ailleurs composée du Secrétaire Exécutif du CNEDD, Kamayé </w:t>
            </w:r>
            <w:proofErr w:type="spellStart"/>
            <w:r w:rsidR="003E65CB">
              <w:rPr>
                <w:rStyle w:val="Titredulivre"/>
                <w:rFonts w:asciiTheme="minorHAnsi" w:hAnsiTheme="minorHAnsi" w:cstheme="minorHAnsi"/>
                <w:b w:val="0"/>
                <w:smallCaps w:val="0"/>
                <w:sz w:val="22"/>
              </w:rPr>
              <w:t>Mââzou</w:t>
            </w:r>
            <w:proofErr w:type="spellEnd"/>
            <w:r w:rsidR="003E65CB">
              <w:rPr>
                <w:rStyle w:val="Titredulivre"/>
                <w:rFonts w:asciiTheme="minorHAnsi" w:hAnsiTheme="minorHAnsi" w:cstheme="minorHAnsi"/>
                <w:b w:val="0"/>
                <w:smallCaps w:val="0"/>
                <w:sz w:val="22"/>
              </w:rPr>
              <w:t xml:space="preserve">, chef de délégation, et de </w:t>
            </w:r>
            <w:proofErr w:type="spellStart"/>
            <w:r w:rsidR="003E65CB">
              <w:rPr>
                <w:rStyle w:val="Titredulivre"/>
                <w:rFonts w:asciiTheme="minorHAnsi" w:hAnsiTheme="minorHAnsi" w:cstheme="minorHAnsi"/>
                <w:b w:val="0"/>
                <w:smallCaps w:val="0"/>
                <w:sz w:val="22"/>
              </w:rPr>
              <w:t>Gousmane</w:t>
            </w:r>
            <w:proofErr w:type="spellEnd"/>
            <w:r w:rsidR="003E65CB">
              <w:rPr>
                <w:rStyle w:val="Titredulivre"/>
                <w:rFonts w:asciiTheme="minorHAnsi" w:hAnsiTheme="minorHAnsi" w:cstheme="minorHAnsi"/>
                <w:b w:val="0"/>
                <w:smallCaps w:val="0"/>
                <w:sz w:val="22"/>
              </w:rPr>
              <w:t xml:space="preserve"> Moussa, Conseiller en changement climatique du CNED</w:t>
            </w:r>
            <w:r w:rsidR="00C24C72">
              <w:rPr>
                <w:rStyle w:val="Titredulivre"/>
                <w:rFonts w:asciiTheme="minorHAnsi" w:hAnsiTheme="minorHAnsi" w:cstheme="minorHAnsi"/>
                <w:b w:val="0"/>
                <w:smallCaps w:val="0"/>
                <w:sz w:val="22"/>
              </w:rPr>
              <w:t>D</w:t>
            </w:r>
            <w:r w:rsidR="003E65CB">
              <w:rPr>
                <w:rStyle w:val="Titredulivre"/>
                <w:rFonts w:asciiTheme="minorHAnsi" w:hAnsiTheme="minorHAnsi" w:cstheme="minorHAnsi"/>
                <w:b w:val="0"/>
                <w:smallCaps w:val="0"/>
                <w:sz w:val="22"/>
              </w:rPr>
              <w:t>.</w:t>
            </w:r>
            <w:r w:rsidR="00C061D1">
              <w:rPr>
                <w:rStyle w:val="Titredulivre"/>
                <w:rFonts w:asciiTheme="minorHAnsi" w:hAnsiTheme="minorHAnsi" w:cstheme="minorHAnsi"/>
                <w:b w:val="0"/>
                <w:smallCaps w:val="0"/>
                <w:sz w:val="22"/>
              </w:rPr>
              <w:t xml:space="preserve"> Le Dr </w:t>
            </w:r>
            <w:proofErr w:type="spellStart"/>
            <w:r w:rsidR="00C061D1">
              <w:rPr>
                <w:rStyle w:val="Titredulivre"/>
                <w:rFonts w:asciiTheme="minorHAnsi" w:hAnsiTheme="minorHAnsi" w:cstheme="minorHAnsi"/>
                <w:b w:val="0"/>
                <w:smallCaps w:val="0"/>
                <w:sz w:val="22"/>
              </w:rPr>
              <w:t>Mââzou</w:t>
            </w:r>
            <w:proofErr w:type="spellEnd"/>
            <w:r w:rsidR="00C061D1">
              <w:rPr>
                <w:rStyle w:val="Titredulivre"/>
                <w:rFonts w:asciiTheme="minorHAnsi" w:hAnsiTheme="minorHAnsi" w:cstheme="minorHAnsi"/>
                <w:b w:val="0"/>
                <w:smallCaps w:val="0"/>
                <w:sz w:val="22"/>
              </w:rPr>
              <w:t xml:space="preserve"> était en charge de suivre les discussions de la 38è session de l’organe subsidiaire sur les conseils scientifiques et technologiques (SBSTA), Mr. Moussa la 38è session de l’organe subsidiaire sur la mise en œuvre (SBI) et Julie Teng la 2è session du groupe de travail </w:t>
            </w:r>
            <w:proofErr w:type="spellStart"/>
            <w:r w:rsidR="00C061D1">
              <w:rPr>
                <w:rStyle w:val="Titredulivre"/>
                <w:rFonts w:asciiTheme="minorHAnsi" w:hAnsiTheme="minorHAnsi" w:cstheme="minorHAnsi"/>
                <w:b w:val="0"/>
                <w:smallCaps w:val="0"/>
                <w:sz w:val="22"/>
              </w:rPr>
              <w:t>adhoc</w:t>
            </w:r>
            <w:proofErr w:type="spellEnd"/>
            <w:r w:rsidR="00C061D1">
              <w:rPr>
                <w:rStyle w:val="Titredulivre"/>
                <w:rFonts w:asciiTheme="minorHAnsi" w:hAnsiTheme="minorHAnsi" w:cstheme="minorHAnsi"/>
                <w:b w:val="0"/>
                <w:smallCaps w:val="0"/>
                <w:sz w:val="22"/>
              </w:rPr>
              <w:t xml:space="preserve"> sur la plateforme de Durban (ADP). </w:t>
            </w:r>
            <w:proofErr w:type="spellStart"/>
            <w:r w:rsidR="001D2D4E">
              <w:rPr>
                <w:rStyle w:val="Titredulivre"/>
                <w:rFonts w:asciiTheme="minorHAnsi" w:hAnsiTheme="minorHAnsi" w:cstheme="minorHAnsi"/>
                <w:b w:val="0"/>
                <w:smallCaps w:val="0"/>
                <w:sz w:val="22"/>
              </w:rPr>
              <w:t>Gousmane</w:t>
            </w:r>
            <w:proofErr w:type="spellEnd"/>
            <w:r w:rsidR="001D2D4E">
              <w:rPr>
                <w:rStyle w:val="Titredulivre"/>
                <w:rFonts w:asciiTheme="minorHAnsi" w:hAnsiTheme="minorHAnsi" w:cstheme="minorHAnsi"/>
                <w:b w:val="0"/>
                <w:smallCaps w:val="0"/>
                <w:sz w:val="22"/>
              </w:rPr>
              <w:t xml:space="preserve"> Moussa était par ailleurs en charge de participer au groupe africain et Julie Teng aux groupes des pays les moins avancés et G77-Chine qui se réunissaient deux fois par jour.</w:t>
            </w:r>
            <w:r w:rsidR="004D13EA">
              <w:rPr>
                <w:rStyle w:val="Titredulivre"/>
                <w:rFonts w:asciiTheme="minorHAnsi" w:hAnsiTheme="minorHAnsi" w:cstheme="minorHAnsi"/>
                <w:b w:val="0"/>
                <w:smallCaps w:val="0"/>
                <w:sz w:val="22"/>
              </w:rPr>
              <w:t xml:space="preserve"> Le Niger fait en effet partie de ces 3 groupes de négociations.</w:t>
            </w:r>
            <w:r w:rsidR="001D2D4E">
              <w:rPr>
                <w:rStyle w:val="Titredulivre"/>
                <w:rFonts w:asciiTheme="minorHAnsi" w:hAnsiTheme="minorHAnsi" w:cstheme="minorHAnsi"/>
                <w:b w:val="0"/>
                <w:smallCaps w:val="0"/>
                <w:sz w:val="22"/>
              </w:rPr>
              <w:t xml:space="preserve"> </w:t>
            </w:r>
            <w:r w:rsidR="006E301F">
              <w:rPr>
                <w:rStyle w:val="Titredulivre"/>
                <w:rFonts w:asciiTheme="minorHAnsi" w:hAnsiTheme="minorHAnsi" w:cstheme="minorHAnsi"/>
                <w:b w:val="0"/>
                <w:smallCaps w:val="0"/>
                <w:sz w:val="22"/>
              </w:rPr>
              <w:t>Les enjeux des discussions étaient d’obtenir des consensus sur certains sujets clés qui seront approuvés à la prochaine Conférence des Parties en novembre 2013, et qui serviront de base à l’accord qui devrait être adopté en 2015.</w:t>
            </w:r>
          </w:p>
          <w:p w:rsidR="001118D4" w:rsidRDefault="001118D4" w:rsidP="00C00DC8">
            <w:pPr>
              <w:jc w:val="both"/>
              <w:rPr>
                <w:rFonts w:asciiTheme="minorHAnsi" w:hAnsiTheme="minorHAnsi" w:cstheme="minorHAnsi"/>
                <w:bCs/>
              </w:rPr>
            </w:pPr>
          </w:p>
          <w:p w:rsidR="00E93335" w:rsidRPr="002E0B02" w:rsidRDefault="00894444" w:rsidP="00E93335">
            <w:pPr>
              <w:pStyle w:val="Paragraphedeliste"/>
              <w:numPr>
                <w:ilvl w:val="0"/>
                <w:numId w:val="21"/>
              </w:numPr>
              <w:spacing w:before="120"/>
              <w:jc w:val="both"/>
              <w:rPr>
                <w:rFonts w:asciiTheme="minorHAnsi" w:hAnsiTheme="minorHAnsi" w:cstheme="minorHAnsi"/>
                <w:b/>
              </w:rPr>
            </w:pPr>
            <w:r>
              <w:rPr>
                <w:rFonts w:asciiTheme="minorHAnsi" w:hAnsiTheme="minorHAnsi" w:cstheme="minorHAnsi"/>
                <w:b/>
                <w:sz w:val="22"/>
                <w:szCs w:val="22"/>
              </w:rPr>
              <w:lastRenderedPageBreak/>
              <w:t xml:space="preserve">Résumé des </w:t>
            </w:r>
            <w:r w:rsidR="00C061D1">
              <w:rPr>
                <w:rFonts w:asciiTheme="minorHAnsi" w:hAnsiTheme="minorHAnsi" w:cstheme="minorHAnsi"/>
                <w:b/>
                <w:sz w:val="22"/>
                <w:szCs w:val="22"/>
              </w:rPr>
              <w:t>discussions</w:t>
            </w:r>
          </w:p>
          <w:p w:rsidR="002E0B02" w:rsidRPr="002E0B02" w:rsidRDefault="002E0B02" w:rsidP="002E0B02">
            <w:pPr>
              <w:spacing w:before="120"/>
              <w:jc w:val="both"/>
              <w:rPr>
                <w:rFonts w:asciiTheme="minorHAnsi" w:hAnsiTheme="minorHAnsi" w:cstheme="minorHAnsi"/>
                <w:sz w:val="22"/>
                <w:szCs w:val="22"/>
              </w:rPr>
            </w:pPr>
            <w:r w:rsidRPr="002E0B02">
              <w:rPr>
                <w:rFonts w:asciiTheme="minorHAnsi" w:hAnsiTheme="minorHAnsi" w:cstheme="minorHAnsi"/>
                <w:sz w:val="22"/>
                <w:szCs w:val="22"/>
              </w:rPr>
              <w:t>Les réunions</w:t>
            </w:r>
            <w:r>
              <w:rPr>
                <w:rFonts w:asciiTheme="minorHAnsi" w:hAnsiTheme="minorHAnsi" w:cstheme="minorHAnsi"/>
                <w:sz w:val="22"/>
                <w:szCs w:val="22"/>
              </w:rPr>
              <w:t xml:space="preserve"> préparatoires ont essentiellement consisté en des présentations et des points sur les sujets à discuter au cours des sessions officielles. Julie Teng a participé aux réunions du groupe Afrique (31 mai) et du G77-Chine (01-02 juin).</w:t>
            </w:r>
          </w:p>
          <w:p w:rsidR="00397BEF" w:rsidRDefault="00397BEF" w:rsidP="00397BEF">
            <w:pPr>
              <w:spacing w:before="120"/>
              <w:jc w:val="both"/>
              <w:rPr>
                <w:rFonts w:asciiTheme="minorHAnsi" w:hAnsiTheme="minorHAnsi" w:cstheme="minorHAnsi"/>
                <w:sz w:val="22"/>
                <w:szCs w:val="22"/>
              </w:rPr>
            </w:pPr>
            <w:r w:rsidRPr="00B71D67">
              <w:rPr>
                <w:rFonts w:asciiTheme="minorHAnsi" w:hAnsiTheme="minorHAnsi" w:cstheme="minorHAnsi"/>
                <w:sz w:val="22"/>
                <w:szCs w:val="22"/>
              </w:rPr>
              <w:t>Les discussions dans le SBSTA se sont déroulées a</w:t>
            </w:r>
            <w:r w:rsidR="0002771E" w:rsidRPr="00B71D67">
              <w:rPr>
                <w:rFonts w:asciiTheme="minorHAnsi" w:hAnsiTheme="minorHAnsi" w:cstheme="minorHAnsi"/>
                <w:sz w:val="22"/>
                <w:szCs w:val="22"/>
              </w:rPr>
              <w:t xml:space="preserve">u sein de réunions informelles sur les différents sujets de l’agenda : le programme de travail de Nairobi, REDD+ (concernant la dégradation des forêts, et l’agriculture, entre autres. Aucune décision ferme n’a été prise mais des recommandations ont été émises à l’égard du Secrétariat de la CCNUCC et des </w:t>
            </w:r>
            <w:proofErr w:type="spellStart"/>
            <w:r w:rsidR="0002771E" w:rsidRPr="00B71D67">
              <w:rPr>
                <w:rFonts w:asciiTheme="minorHAnsi" w:hAnsiTheme="minorHAnsi" w:cstheme="minorHAnsi"/>
                <w:sz w:val="22"/>
                <w:szCs w:val="22"/>
              </w:rPr>
              <w:t>Etats</w:t>
            </w:r>
            <w:proofErr w:type="spellEnd"/>
            <w:r w:rsidR="0002771E" w:rsidRPr="00B71D67">
              <w:rPr>
                <w:rFonts w:asciiTheme="minorHAnsi" w:hAnsiTheme="minorHAnsi" w:cstheme="minorHAnsi"/>
                <w:sz w:val="22"/>
                <w:szCs w:val="22"/>
              </w:rPr>
              <w:t xml:space="preserve"> parties, notamment pour la soumission de documents et la préparation de documents techniques, et des engagements de faire avancer les dossiers d’ici à la COP. Le Niger a peu suivi les discussions de cet org</w:t>
            </w:r>
            <w:r w:rsidR="00B71D67" w:rsidRPr="00B71D67">
              <w:rPr>
                <w:rFonts w:asciiTheme="minorHAnsi" w:hAnsiTheme="minorHAnsi" w:cstheme="minorHAnsi"/>
                <w:sz w:val="22"/>
                <w:szCs w:val="22"/>
              </w:rPr>
              <w:t>ane particulièrement technique qui a concentré une partie de ses discussions sur les aspects méthodologiques. Il est toutefois intéressant de noter les discussions concernant l’agriculture et les aspects de sécurité alimentaire (et non seulement d’un point de vue de l’atténuation).</w:t>
            </w:r>
          </w:p>
          <w:p w:rsidR="002E0B02" w:rsidRDefault="00092D30" w:rsidP="00397BEF">
            <w:pPr>
              <w:spacing w:before="120"/>
              <w:jc w:val="both"/>
              <w:rPr>
                <w:rFonts w:asciiTheme="minorHAnsi" w:hAnsiTheme="minorHAnsi" w:cstheme="minorHAnsi"/>
                <w:sz w:val="22"/>
                <w:szCs w:val="22"/>
              </w:rPr>
            </w:pPr>
            <w:r>
              <w:rPr>
                <w:rFonts w:asciiTheme="minorHAnsi" w:hAnsiTheme="minorHAnsi" w:cstheme="minorHAnsi"/>
                <w:sz w:val="22"/>
                <w:szCs w:val="22"/>
              </w:rPr>
              <w:t xml:space="preserve">Un </w:t>
            </w:r>
            <w:bookmarkStart w:id="0" w:name="_GoBack"/>
            <w:bookmarkEnd w:id="0"/>
            <w:r w:rsidR="002E0B02">
              <w:rPr>
                <w:rFonts w:asciiTheme="minorHAnsi" w:hAnsiTheme="minorHAnsi" w:cstheme="minorHAnsi"/>
                <w:sz w:val="22"/>
                <w:szCs w:val="22"/>
              </w:rPr>
              <w:t xml:space="preserve">évènement notable de la réunion a été le blocage qui est survenu dans le cadre du SBI. Lors de la plénière d’ouverture, la Russie, la Biélorussie et l’Ukraine ont proposé d’ajouter à l’agenda un point sur les règles de procédure. Des négociations à ce sujet ont ainsi eu lieu au cours des deux </w:t>
            </w:r>
            <w:r w:rsidR="00312028">
              <w:rPr>
                <w:rFonts w:asciiTheme="minorHAnsi" w:hAnsiTheme="minorHAnsi" w:cstheme="minorHAnsi"/>
                <w:sz w:val="22"/>
                <w:szCs w:val="22"/>
              </w:rPr>
              <w:t xml:space="preserve">semaines. La position du G77-Chine, et appuyée par la plupart des autres pays et groupes, était qu’il n’était pas acceptable d’ajouter un point d’agenda car cela laissera la porte ouverte à des dérives par la suite. Leur proposition était d’accepter d’en discuter au sein d’un point déjà existant (point 17) mais sans modifier l’agenda. La Russie, la Biélorussie et l’Ukraine ont refusé toute proposition et l’agenda n’a jamais pu être adopté, et les discussions n’ont pu avancer. La principale explication était que la Russie a voulu faire une démonstration de force suite à la COP de Doha où son délégué avait été ignoré par le Président de la COP alors qu’il tentait de s’opposer </w:t>
            </w:r>
            <w:r w:rsidR="00AC5A33">
              <w:rPr>
                <w:rFonts w:asciiTheme="minorHAnsi" w:hAnsiTheme="minorHAnsi" w:cstheme="minorHAnsi"/>
                <w:sz w:val="22"/>
                <w:szCs w:val="22"/>
              </w:rPr>
              <w:t>à certaines décisions (qui doivent toutes être prises sur consensus). Ceci est hautement regrettable car certaines questions clés pour le Niger et les autres pays les moins avancés, telles que celles des pertes et dommage et des finances auraient dû y être discutée. Toutefois, des tables rondes et ateliers ont pu être organisés, et ont porté, entre autres, sur le renforcement de capacité et les plans nationaux d’adaptation.</w:t>
            </w:r>
          </w:p>
          <w:p w:rsidR="00B4148B" w:rsidRDefault="00B4148B" w:rsidP="00397BEF">
            <w:pPr>
              <w:spacing w:before="120"/>
              <w:jc w:val="both"/>
              <w:rPr>
                <w:rFonts w:asciiTheme="minorHAnsi" w:hAnsiTheme="minorHAnsi" w:cstheme="minorHAnsi"/>
                <w:sz w:val="22"/>
                <w:szCs w:val="22"/>
              </w:rPr>
            </w:pPr>
            <w:r>
              <w:rPr>
                <w:rFonts w:asciiTheme="minorHAnsi" w:hAnsiTheme="minorHAnsi" w:cstheme="minorHAnsi"/>
                <w:sz w:val="22"/>
                <w:szCs w:val="22"/>
              </w:rPr>
              <w:t xml:space="preserve">Les discussions dans le cadre de l’ADP ont été organisées autour d’ateliers et de tables rondes, comme cela avait été prévu dans le plan de travail du groupe de travail ad hoc. Cela a d’ailleurs été critiqué par certains groupes, et en particulier le G77-Chine tandis que l’Union Européenne et le groupe </w:t>
            </w:r>
            <w:proofErr w:type="spellStart"/>
            <w:r>
              <w:rPr>
                <w:rFonts w:asciiTheme="minorHAnsi" w:hAnsiTheme="minorHAnsi" w:cstheme="minorHAnsi"/>
                <w:sz w:val="22"/>
                <w:szCs w:val="22"/>
              </w:rPr>
              <w:t>Umbrella</w:t>
            </w:r>
            <w:proofErr w:type="spellEnd"/>
            <w:r>
              <w:rPr>
                <w:rFonts w:asciiTheme="minorHAnsi" w:hAnsiTheme="minorHAnsi" w:cstheme="minorHAnsi"/>
                <w:sz w:val="22"/>
                <w:szCs w:val="22"/>
              </w:rPr>
              <w:t xml:space="preserve"> (qui comprend les </w:t>
            </w:r>
            <w:proofErr w:type="spellStart"/>
            <w:r>
              <w:rPr>
                <w:rFonts w:asciiTheme="minorHAnsi" w:hAnsiTheme="minorHAnsi" w:cstheme="minorHAnsi"/>
                <w:sz w:val="22"/>
                <w:szCs w:val="22"/>
              </w:rPr>
              <w:t>Etats</w:t>
            </w:r>
            <w:proofErr w:type="spellEnd"/>
            <w:r>
              <w:rPr>
                <w:rFonts w:asciiTheme="minorHAnsi" w:hAnsiTheme="minorHAnsi" w:cstheme="minorHAnsi"/>
                <w:sz w:val="22"/>
                <w:szCs w:val="22"/>
              </w:rPr>
              <w:t xml:space="preserve"> Unis) ont souligné les avancées réalisées grâce à ce format. </w:t>
            </w:r>
            <w:r w:rsidR="00B62AC4">
              <w:rPr>
                <w:rFonts w:asciiTheme="minorHAnsi" w:hAnsiTheme="minorHAnsi" w:cstheme="minorHAnsi"/>
                <w:sz w:val="22"/>
                <w:szCs w:val="22"/>
              </w:rPr>
              <w:t>Les discussions étaient divisées entre le « </w:t>
            </w:r>
            <w:proofErr w:type="spellStart"/>
            <w:r w:rsidR="00B62AC4">
              <w:rPr>
                <w:rFonts w:asciiTheme="minorHAnsi" w:hAnsiTheme="minorHAnsi" w:cstheme="minorHAnsi"/>
                <w:sz w:val="22"/>
                <w:szCs w:val="22"/>
              </w:rPr>
              <w:t>workstream</w:t>
            </w:r>
            <w:proofErr w:type="spellEnd"/>
            <w:r w:rsidR="00B62AC4">
              <w:rPr>
                <w:rFonts w:asciiTheme="minorHAnsi" w:hAnsiTheme="minorHAnsi" w:cstheme="minorHAnsi"/>
                <w:sz w:val="22"/>
                <w:szCs w:val="22"/>
              </w:rPr>
              <w:t> » 1 qui porte sur l’accord post-2015 et le « </w:t>
            </w:r>
            <w:proofErr w:type="spellStart"/>
            <w:r w:rsidR="00B62AC4">
              <w:rPr>
                <w:rFonts w:asciiTheme="minorHAnsi" w:hAnsiTheme="minorHAnsi" w:cstheme="minorHAnsi"/>
                <w:sz w:val="22"/>
                <w:szCs w:val="22"/>
              </w:rPr>
              <w:t>workstream</w:t>
            </w:r>
            <w:proofErr w:type="spellEnd"/>
            <w:r w:rsidR="00B62AC4">
              <w:rPr>
                <w:rFonts w:asciiTheme="minorHAnsi" w:hAnsiTheme="minorHAnsi" w:cstheme="minorHAnsi"/>
                <w:sz w:val="22"/>
                <w:szCs w:val="22"/>
              </w:rPr>
              <w:t xml:space="preserve"> » 2 qui se concentre sur les ambitions pré-2020. Une séries de décisions ont été adoptées et qui s’attachent à organiser le travail d’ici à la COP, et qui demandent notamment aux parties d’envoyer des soumissions et au Secrétariat de mettre à jour son document technique sur l’atténuation et de compiler un document sur l’adaptation, comme l’ont voulu les PMA, le G77-Chine et le groupe Afrique. Les parties se sont aussi mis d’accord sur la tenue d’une </w:t>
            </w:r>
            <w:r w:rsidR="009416F0">
              <w:rPr>
                <w:rFonts w:asciiTheme="minorHAnsi" w:hAnsiTheme="minorHAnsi" w:cstheme="minorHAnsi"/>
                <w:sz w:val="22"/>
                <w:szCs w:val="22"/>
              </w:rPr>
              <w:t xml:space="preserve">session supplémentaire en 2014 et ont demandé aux co-Présidents de considérer un mode de négociation plus formelle pour la prochaine session. </w:t>
            </w:r>
          </w:p>
          <w:p w:rsidR="004D13EA" w:rsidRDefault="004D13EA" w:rsidP="00397BEF">
            <w:pPr>
              <w:spacing w:before="120"/>
              <w:jc w:val="both"/>
              <w:rPr>
                <w:rFonts w:asciiTheme="minorHAnsi" w:hAnsiTheme="minorHAnsi" w:cstheme="minorHAnsi"/>
                <w:sz w:val="22"/>
                <w:szCs w:val="22"/>
              </w:rPr>
            </w:pPr>
            <w:r>
              <w:rPr>
                <w:rFonts w:asciiTheme="minorHAnsi" w:hAnsiTheme="minorHAnsi" w:cstheme="minorHAnsi"/>
                <w:sz w:val="22"/>
                <w:szCs w:val="22"/>
              </w:rPr>
              <w:t xml:space="preserve">Deux interventions avaient été préparées pour les plénières de clôture du SBI et de l’ADP afin de souligner la nécessité d’agir au plus vite en raison de la vulnérabilité spécifique du Niger et du fait que ses populations subissent déjà les effets néfastes du changement climatique, notamment à travers les crises alimentaires. Celles-ci n’ont cependant pas eu lieu </w:t>
            </w:r>
            <w:r w:rsidR="000B44AB">
              <w:rPr>
                <w:rFonts w:asciiTheme="minorHAnsi" w:hAnsiTheme="minorHAnsi" w:cstheme="minorHAnsi"/>
                <w:sz w:val="22"/>
                <w:szCs w:val="22"/>
              </w:rPr>
              <w:t xml:space="preserve">car le </w:t>
            </w:r>
            <w:r>
              <w:rPr>
                <w:rFonts w:asciiTheme="minorHAnsi" w:hAnsiTheme="minorHAnsi" w:cstheme="minorHAnsi"/>
                <w:sz w:val="22"/>
                <w:szCs w:val="22"/>
              </w:rPr>
              <w:t>chef de délégation</w:t>
            </w:r>
            <w:r w:rsidR="000B44AB">
              <w:rPr>
                <w:rFonts w:asciiTheme="minorHAnsi" w:hAnsiTheme="minorHAnsi" w:cstheme="minorHAnsi"/>
                <w:sz w:val="22"/>
                <w:szCs w:val="22"/>
              </w:rPr>
              <w:t xml:space="preserve"> a préféré ne pas intervenir</w:t>
            </w:r>
            <w:r>
              <w:rPr>
                <w:rFonts w:asciiTheme="minorHAnsi" w:hAnsiTheme="minorHAnsi" w:cstheme="minorHAnsi"/>
                <w:sz w:val="22"/>
                <w:szCs w:val="22"/>
              </w:rPr>
              <w:t>.</w:t>
            </w:r>
          </w:p>
          <w:p w:rsidR="00BC70B1" w:rsidRDefault="00BC70B1" w:rsidP="001118D4">
            <w:pPr>
              <w:jc w:val="both"/>
              <w:rPr>
                <w:rFonts w:asciiTheme="minorHAnsi" w:hAnsiTheme="minorHAnsi" w:cstheme="minorHAnsi"/>
                <w:b/>
                <w:lang w:val="fr-FR"/>
              </w:rPr>
            </w:pPr>
          </w:p>
          <w:p w:rsidR="00504173" w:rsidRDefault="00504173" w:rsidP="001118D4">
            <w:pPr>
              <w:jc w:val="both"/>
              <w:rPr>
                <w:rFonts w:asciiTheme="minorHAnsi" w:hAnsiTheme="minorHAnsi" w:cstheme="minorHAnsi"/>
                <w:sz w:val="22"/>
                <w:szCs w:val="22"/>
                <w:lang w:val="fr-FR"/>
              </w:rPr>
            </w:pPr>
            <w:r w:rsidRPr="00504173">
              <w:rPr>
                <w:rFonts w:asciiTheme="minorHAnsi" w:hAnsiTheme="minorHAnsi" w:cstheme="minorHAnsi"/>
                <w:sz w:val="22"/>
                <w:szCs w:val="22"/>
                <w:lang w:val="fr-FR"/>
              </w:rPr>
              <w:t>Il ne devrait pas</w:t>
            </w:r>
            <w:r>
              <w:rPr>
                <w:rFonts w:asciiTheme="minorHAnsi" w:hAnsiTheme="minorHAnsi" w:cstheme="minorHAnsi"/>
                <w:sz w:val="22"/>
                <w:szCs w:val="22"/>
                <w:lang w:val="fr-FR"/>
              </w:rPr>
              <w:t xml:space="preserve"> y avoir de nouvelle session avant la COP en novembre à Varsovie, mais de nombreuses réunions informelles devraient avoir lieu, notamment pour combler le retard pris dans le SBI. </w:t>
            </w:r>
          </w:p>
          <w:p w:rsidR="00692055" w:rsidRPr="00504173" w:rsidRDefault="00692055" w:rsidP="001118D4">
            <w:pPr>
              <w:jc w:val="both"/>
              <w:rPr>
                <w:rFonts w:asciiTheme="minorHAnsi" w:hAnsiTheme="minorHAnsi" w:cstheme="minorHAnsi"/>
                <w:sz w:val="22"/>
                <w:szCs w:val="22"/>
                <w:lang w:val="fr-FR"/>
              </w:rPr>
            </w:pPr>
          </w:p>
          <w:p w:rsidR="00C061D1" w:rsidRDefault="009A4BC8" w:rsidP="00C061D1">
            <w:pPr>
              <w:pStyle w:val="Paragraphedeliste"/>
              <w:numPr>
                <w:ilvl w:val="0"/>
                <w:numId w:val="21"/>
              </w:numPr>
              <w:spacing w:before="120"/>
              <w:jc w:val="both"/>
              <w:rPr>
                <w:rFonts w:asciiTheme="minorHAnsi" w:hAnsiTheme="minorHAnsi" w:cstheme="minorHAnsi"/>
                <w:b/>
                <w:sz w:val="22"/>
                <w:szCs w:val="22"/>
              </w:rPr>
            </w:pPr>
            <w:r>
              <w:rPr>
                <w:rFonts w:asciiTheme="minorHAnsi" w:hAnsiTheme="minorHAnsi" w:cstheme="minorHAnsi"/>
                <w:b/>
                <w:sz w:val="22"/>
                <w:szCs w:val="22"/>
              </w:rPr>
              <w:t>Points d’intérêts spécifiques pour le Niger</w:t>
            </w:r>
          </w:p>
          <w:p w:rsidR="00A173B1" w:rsidRDefault="00A173B1" w:rsidP="00A173B1">
            <w:pPr>
              <w:pStyle w:val="Paragraphedeliste"/>
              <w:numPr>
                <w:ilvl w:val="0"/>
                <w:numId w:val="36"/>
              </w:numPr>
              <w:spacing w:before="120"/>
              <w:jc w:val="both"/>
              <w:rPr>
                <w:rFonts w:asciiTheme="minorHAnsi" w:hAnsiTheme="minorHAnsi" w:cstheme="minorHAnsi"/>
                <w:i/>
                <w:sz w:val="22"/>
                <w:szCs w:val="22"/>
              </w:rPr>
            </w:pPr>
            <w:r w:rsidRPr="00A173B1">
              <w:rPr>
                <w:rFonts w:asciiTheme="minorHAnsi" w:hAnsiTheme="minorHAnsi" w:cstheme="minorHAnsi"/>
                <w:i/>
                <w:sz w:val="22"/>
                <w:szCs w:val="22"/>
              </w:rPr>
              <w:lastRenderedPageBreak/>
              <w:t>Participation du Niger aux discussions</w:t>
            </w:r>
          </w:p>
          <w:p w:rsidR="005A5E04" w:rsidRDefault="005A5E04" w:rsidP="005A5E04">
            <w:pPr>
              <w:spacing w:before="120"/>
              <w:jc w:val="both"/>
              <w:rPr>
                <w:rFonts w:asciiTheme="minorHAnsi" w:hAnsiTheme="minorHAnsi" w:cstheme="minorHAnsi"/>
                <w:sz w:val="22"/>
                <w:szCs w:val="22"/>
              </w:rPr>
            </w:pPr>
            <w:r>
              <w:rPr>
                <w:rFonts w:asciiTheme="minorHAnsi" w:hAnsiTheme="minorHAnsi" w:cstheme="minorHAnsi"/>
                <w:sz w:val="22"/>
                <w:szCs w:val="22"/>
              </w:rPr>
              <w:t xml:space="preserve">La délégation du Niger était particulièrement intéressée par les questions relatives à l’agriculture (SBSTA, SBI, ADP), aux pertes et dommages (SBI) et aux finances (essentiellement SBI). Le Niger avait préalablement participé à la réunion de préparation africaine qui a eu lieu au Gabon en mars (par Cham </w:t>
            </w:r>
            <w:proofErr w:type="spellStart"/>
            <w:r>
              <w:rPr>
                <w:rFonts w:asciiTheme="minorHAnsi" w:hAnsiTheme="minorHAnsi" w:cstheme="minorHAnsi"/>
                <w:sz w:val="22"/>
                <w:szCs w:val="22"/>
              </w:rPr>
              <w:t>Cham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Assadek</w:t>
            </w:r>
            <w:proofErr w:type="spellEnd"/>
            <w:r>
              <w:rPr>
                <w:rFonts w:asciiTheme="minorHAnsi" w:hAnsiTheme="minorHAnsi" w:cstheme="minorHAnsi"/>
                <w:sz w:val="22"/>
                <w:szCs w:val="22"/>
              </w:rPr>
              <w:t xml:space="preserve">) et était présent pour les réunions préparatoires du groupe des pays les moins avancés (les 28 et 29 mai), du groupe Afrique (les 30 et 31 mai) et du G77-Chine les 01 et 02 juin. Ces réunions étaient principalement des discussions d’information sur le déroulement de la session plutôt que des réunions d’organisation ou de mise au point de prises de position communes. </w:t>
            </w:r>
            <w:r w:rsidR="00621972">
              <w:rPr>
                <w:rFonts w:asciiTheme="minorHAnsi" w:hAnsiTheme="minorHAnsi" w:cstheme="minorHAnsi"/>
                <w:sz w:val="22"/>
                <w:szCs w:val="22"/>
              </w:rPr>
              <w:t>Tout au long de la session, le Niger a assisté à toutes les réunions de coordination de ses 3 groupes d’affiliation mais n’a pris de rôle significatif dans aucun des groupes. Ces trois groupes fonctionnent chacun à leur manière avec des dynamiques de pouvoir très différentes. Le G77-Chine est entièrement dominés par le Brésil, l’Inde, l’Afrique du Sud et la Chine, avec des négociateurs très présents de l’Indonésie et de l’Argentine. Le Président du groupe est Fiji pour la période actuelle de négociation.</w:t>
            </w:r>
            <w:r w:rsidR="004F5E2B">
              <w:rPr>
                <w:rFonts w:asciiTheme="minorHAnsi" w:hAnsiTheme="minorHAnsi" w:cstheme="minorHAnsi"/>
                <w:sz w:val="22"/>
                <w:szCs w:val="22"/>
              </w:rPr>
              <w:t xml:space="preserve"> Le Président du groupe Afrique (le Swaziland) et celui du groupe des PMA (Népal) intervenaient au nom de ces 2 groupes, dont le Niger. Toutefois, le Niger n’a pas été beaucoup plus actif au sein de ces deux groupes plus accessibles.</w:t>
            </w:r>
            <w:r w:rsidR="007C35B1">
              <w:rPr>
                <w:rFonts w:asciiTheme="minorHAnsi" w:hAnsiTheme="minorHAnsi" w:cstheme="minorHAnsi"/>
                <w:sz w:val="22"/>
                <w:szCs w:val="22"/>
              </w:rPr>
              <w:t xml:space="preserve"> Les opportunités d’influencer les positions au sein du groupe PMA (suivi par Julie Teng) semblent particulièrement nombreuses et le groupe manque de capacités pour jouer un rôle plus fort au sein du groupe G77-Chine mais a toujours l’opportunité de s’exprimer en plénière.</w:t>
            </w:r>
          </w:p>
          <w:p w:rsidR="004F5E2B" w:rsidRPr="005A5E04" w:rsidRDefault="004F5E2B" w:rsidP="005A5E04">
            <w:pPr>
              <w:spacing w:before="120"/>
              <w:jc w:val="both"/>
              <w:rPr>
                <w:rFonts w:asciiTheme="minorHAnsi" w:hAnsiTheme="minorHAnsi" w:cstheme="minorHAnsi"/>
                <w:sz w:val="22"/>
                <w:szCs w:val="22"/>
              </w:rPr>
            </w:pPr>
            <w:r>
              <w:rPr>
                <w:rFonts w:asciiTheme="minorHAnsi" w:hAnsiTheme="minorHAnsi" w:cstheme="minorHAnsi"/>
                <w:sz w:val="22"/>
                <w:szCs w:val="22"/>
              </w:rPr>
              <w:t>Les leçons à tirer concernent : 1) les difficultés liées à la non-maîtrise de l’anglais dans la mesure où toutes les discussions des groupes informels et des sous-groupes de coordination sont en anglais; 2) le besoin de se rapprocher d’autres pays africains, de l’Ouest et/ou sahélien et francophones afin de combiner leurs efforts de suivi et participation puisque la plupart n’ont également que deux négociateurs et ont le même problème de langue; 3) la nécessité de faire une revue des documents disponibles avant le début des sessions et de préparer une liste des points clés d’intervention à promouvoir au sein des groupes Afrique et PMA; 4) la pertinence de participer plus activement aux discussions préalable en ligne des groupes Afrique et PMA</w:t>
            </w:r>
            <w:r w:rsidR="007C35B1">
              <w:rPr>
                <w:rFonts w:asciiTheme="minorHAnsi" w:hAnsiTheme="minorHAnsi" w:cstheme="minorHAnsi"/>
                <w:sz w:val="22"/>
                <w:szCs w:val="22"/>
              </w:rPr>
              <w:t xml:space="preserve"> et de participer plus activement aux groupes de coordination internes sur des sujets précis</w:t>
            </w:r>
            <w:r>
              <w:rPr>
                <w:rFonts w:asciiTheme="minorHAnsi" w:hAnsiTheme="minorHAnsi" w:cstheme="minorHAnsi"/>
                <w:sz w:val="22"/>
                <w:szCs w:val="22"/>
              </w:rPr>
              <w:t>.</w:t>
            </w:r>
          </w:p>
          <w:p w:rsidR="00B4148B" w:rsidRDefault="00A173B1" w:rsidP="00A173B1">
            <w:pPr>
              <w:pStyle w:val="Paragraphedeliste"/>
              <w:numPr>
                <w:ilvl w:val="0"/>
                <w:numId w:val="36"/>
              </w:numPr>
              <w:spacing w:before="120"/>
              <w:jc w:val="both"/>
              <w:rPr>
                <w:rFonts w:asciiTheme="minorHAnsi" w:hAnsiTheme="minorHAnsi" w:cstheme="minorHAnsi"/>
                <w:i/>
                <w:sz w:val="22"/>
                <w:szCs w:val="22"/>
              </w:rPr>
            </w:pPr>
            <w:r w:rsidRPr="00A173B1">
              <w:rPr>
                <w:rFonts w:asciiTheme="minorHAnsi" w:hAnsiTheme="minorHAnsi" w:cstheme="minorHAnsi"/>
                <w:i/>
                <w:sz w:val="22"/>
                <w:szCs w:val="22"/>
              </w:rPr>
              <w:t>Les plans nationaux d’adaptation</w:t>
            </w:r>
          </w:p>
          <w:p w:rsidR="001042CA" w:rsidRDefault="004F1521" w:rsidP="004F1521">
            <w:pPr>
              <w:spacing w:before="120"/>
              <w:jc w:val="both"/>
              <w:rPr>
                <w:rFonts w:asciiTheme="minorHAnsi" w:hAnsiTheme="minorHAnsi" w:cstheme="minorHAnsi"/>
                <w:sz w:val="22"/>
                <w:szCs w:val="22"/>
              </w:rPr>
            </w:pPr>
            <w:r>
              <w:rPr>
                <w:rFonts w:asciiTheme="minorHAnsi" w:hAnsiTheme="minorHAnsi" w:cstheme="minorHAnsi"/>
                <w:sz w:val="22"/>
                <w:szCs w:val="22"/>
              </w:rPr>
              <w:t>Un atelier a été organisé le dimanche 09 juin afin de présenter le processus d’élaboration des plans nationaux d’adaptation et notamment les possibilités de financement, dont le projet d’appui global coordonné par le PNUD et le PNUE d’un montant de 10 millions dont 2 millions du FEM et 8 à mobiliser. Le Niger a fait part de son intérêt par lettre du Gouvernement en février. Le projet a été lancé mais le choix des pays se fera lors du prochain conseil d’administration en août. Il s’agira dans un premier temps pour chaque pays d’être appuyé pour lancer son processus de NAP et non d’élaborer entièrement son NAP. Il existe également d’autres opportunités de financement par la GIZ (en fonction des programmes pays) et l’UE.</w:t>
            </w:r>
          </w:p>
          <w:p w:rsidR="00A173B1" w:rsidRDefault="00A173B1" w:rsidP="00A173B1">
            <w:pPr>
              <w:pStyle w:val="Paragraphedeliste"/>
              <w:numPr>
                <w:ilvl w:val="0"/>
                <w:numId w:val="36"/>
              </w:numPr>
              <w:spacing w:before="120"/>
              <w:jc w:val="both"/>
              <w:rPr>
                <w:rFonts w:asciiTheme="minorHAnsi" w:hAnsiTheme="minorHAnsi" w:cstheme="minorHAnsi"/>
                <w:i/>
                <w:sz w:val="22"/>
                <w:szCs w:val="22"/>
              </w:rPr>
            </w:pPr>
            <w:r w:rsidRPr="00A173B1">
              <w:rPr>
                <w:rFonts w:asciiTheme="minorHAnsi" w:hAnsiTheme="minorHAnsi" w:cstheme="minorHAnsi"/>
                <w:i/>
                <w:sz w:val="22"/>
                <w:szCs w:val="22"/>
              </w:rPr>
              <w:t>Rencontre avec des PTF</w:t>
            </w:r>
          </w:p>
          <w:p w:rsidR="00FF20E8" w:rsidRDefault="008D1189" w:rsidP="004F1521">
            <w:pPr>
              <w:spacing w:before="120"/>
              <w:jc w:val="both"/>
              <w:rPr>
                <w:rFonts w:asciiTheme="minorHAnsi" w:hAnsiTheme="minorHAnsi" w:cstheme="minorHAnsi"/>
                <w:sz w:val="22"/>
                <w:szCs w:val="22"/>
              </w:rPr>
            </w:pPr>
            <w:r>
              <w:rPr>
                <w:rFonts w:asciiTheme="minorHAnsi" w:hAnsiTheme="minorHAnsi" w:cstheme="minorHAnsi"/>
                <w:sz w:val="22"/>
                <w:szCs w:val="22"/>
              </w:rPr>
              <w:t xml:space="preserve">Julie Teng a contacté le Japon (contact pris et demande d’entrevue sans réponse) et l’Union Européenne (contact pris mais la personne en charge du dossier n’est pas resté longtemps à Bonn) mais sans succès. Des contacts informels ont été faits avec les délégations française, suisse et suédoise. </w:t>
            </w:r>
          </w:p>
          <w:p w:rsidR="008D1189" w:rsidRDefault="008D1189" w:rsidP="004F1521">
            <w:pPr>
              <w:spacing w:before="120"/>
              <w:jc w:val="both"/>
              <w:rPr>
                <w:rFonts w:asciiTheme="minorHAnsi" w:hAnsiTheme="minorHAnsi" w:cstheme="minorHAnsi"/>
                <w:sz w:val="22"/>
                <w:szCs w:val="22"/>
              </w:rPr>
            </w:pPr>
            <w:r>
              <w:rPr>
                <w:rFonts w:asciiTheme="minorHAnsi" w:hAnsiTheme="minorHAnsi" w:cstheme="minorHAnsi"/>
                <w:sz w:val="22"/>
                <w:szCs w:val="22"/>
              </w:rPr>
              <w:t xml:space="preserve">Une réunion a eu lieu avec l’Agence Française de développement le 11 juin (Pierre Forestier, </w:t>
            </w:r>
            <w:hyperlink r:id="rId9" w:history="1">
              <w:r w:rsidRPr="00271554">
                <w:rPr>
                  <w:rStyle w:val="Lienhypertexte"/>
                  <w:rFonts w:asciiTheme="minorHAnsi" w:hAnsiTheme="minorHAnsi" w:cstheme="minorHAnsi"/>
                  <w:sz w:val="22"/>
                  <w:szCs w:val="22"/>
                </w:rPr>
                <w:t>FORESTIERP@afd.fr</w:t>
              </w:r>
            </w:hyperlink>
            <w:r>
              <w:rPr>
                <w:rFonts w:asciiTheme="minorHAnsi" w:hAnsiTheme="minorHAnsi" w:cstheme="minorHAnsi"/>
                <w:sz w:val="22"/>
                <w:szCs w:val="22"/>
              </w:rPr>
              <w:t xml:space="preserve">, chef de la division changement climatique) afin de discuter des opportunités de financement et du projet de développement sobre en carbone pour lequel une mission était venue à Niamey en 2012. Il a informé la délégation que le projet avait été lancé mais que le Niger n’a pu être retenu pour des raisons sécuritaires du fait que l’AFD ait choisi d’intervenir à travers une agence gouvernementale (ADTF qui a remplacé l’ADEME). Il a toutefois mentionné que d’autres options d’intervention pourrait être explorée et ce, éventuellement, à travers le PNUD. Il se renseignera régulièrement auprès du Ministère des Affaires </w:t>
            </w:r>
            <w:r w:rsidR="00FF20E8">
              <w:rPr>
                <w:rFonts w:asciiTheme="minorHAnsi" w:hAnsiTheme="minorHAnsi" w:cstheme="minorHAnsi"/>
                <w:sz w:val="22"/>
                <w:szCs w:val="22"/>
              </w:rPr>
              <w:t>Étrangères</w:t>
            </w:r>
            <w:r>
              <w:rPr>
                <w:rFonts w:asciiTheme="minorHAnsi" w:hAnsiTheme="minorHAnsi" w:cstheme="minorHAnsi"/>
                <w:sz w:val="22"/>
                <w:szCs w:val="22"/>
              </w:rPr>
              <w:t xml:space="preserve"> de l’évolution de la situation et d’une potentielle autorisation d’intervention.</w:t>
            </w:r>
          </w:p>
          <w:p w:rsidR="00FF20E8" w:rsidRDefault="00FF20E8" w:rsidP="004F1521">
            <w:pPr>
              <w:spacing w:before="120"/>
              <w:jc w:val="both"/>
              <w:rPr>
                <w:rFonts w:asciiTheme="minorHAnsi" w:hAnsiTheme="minorHAnsi" w:cstheme="minorHAnsi"/>
                <w:sz w:val="22"/>
                <w:szCs w:val="22"/>
              </w:rPr>
            </w:pPr>
            <w:r>
              <w:rPr>
                <w:rFonts w:asciiTheme="minorHAnsi" w:hAnsiTheme="minorHAnsi" w:cstheme="minorHAnsi"/>
                <w:sz w:val="22"/>
                <w:szCs w:val="22"/>
              </w:rPr>
              <w:lastRenderedPageBreak/>
              <w:t>Une réunion s’est également tenue avec l’Organisation Internationale de la Francophonie afin de mieux comprendre les appuis fournis en matière de négociation et de projets changements climatiques. L’OIF</w:t>
            </w:r>
            <w:r w:rsidR="00634A4D">
              <w:rPr>
                <w:rFonts w:asciiTheme="minorHAnsi" w:hAnsiTheme="minorHAnsi" w:cstheme="minorHAnsi"/>
                <w:sz w:val="22"/>
                <w:szCs w:val="22"/>
              </w:rPr>
              <w:t xml:space="preserve"> (à travers son Institut sur le développement durable, IFDD)</w:t>
            </w:r>
            <w:r>
              <w:rPr>
                <w:rFonts w:asciiTheme="minorHAnsi" w:hAnsiTheme="minorHAnsi" w:cstheme="minorHAnsi"/>
                <w:sz w:val="22"/>
                <w:szCs w:val="22"/>
              </w:rPr>
              <w:t xml:space="preserve"> semble essentiellement appuyer les pays </w:t>
            </w:r>
            <w:r w:rsidR="00634A4D">
              <w:rPr>
                <w:rFonts w:asciiTheme="minorHAnsi" w:hAnsiTheme="minorHAnsi" w:cstheme="minorHAnsi"/>
                <w:sz w:val="22"/>
                <w:szCs w:val="22"/>
              </w:rPr>
              <w:t>en préparant d</w:t>
            </w:r>
            <w:r>
              <w:rPr>
                <w:rFonts w:asciiTheme="minorHAnsi" w:hAnsiTheme="minorHAnsi" w:cstheme="minorHAnsi"/>
                <w:sz w:val="22"/>
                <w:szCs w:val="22"/>
              </w:rPr>
              <w:t xml:space="preserve">es notes de décryptage </w:t>
            </w:r>
            <w:r w:rsidR="00634A4D">
              <w:rPr>
                <w:rFonts w:asciiTheme="minorHAnsi" w:hAnsiTheme="minorHAnsi" w:cstheme="minorHAnsi"/>
                <w:sz w:val="22"/>
                <w:szCs w:val="22"/>
              </w:rPr>
              <w:t xml:space="preserve">(1 fois par an avant les conférences des parties) </w:t>
            </w:r>
            <w:r>
              <w:rPr>
                <w:rFonts w:asciiTheme="minorHAnsi" w:hAnsiTheme="minorHAnsi" w:cstheme="minorHAnsi"/>
                <w:sz w:val="22"/>
                <w:szCs w:val="22"/>
              </w:rPr>
              <w:t xml:space="preserve">et </w:t>
            </w:r>
            <w:r w:rsidR="00634A4D">
              <w:rPr>
                <w:rFonts w:asciiTheme="minorHAnsi" w:hAnsiTheme="minorHAnsi" w:cstheme="minorHAnsi"/>
                <w:sz w:val="22"/>
                <w:szCs w:val="22"/>
              </w:rPr>
              <w:t xml:space="preserve">des guides de négociations. Elle organise une réunion de concertation francophone lors des sessions. Celle de Bonn a eu lieu le 10 juin et a consisté en des présentations du point de vue de Paul </w:t>
            </w:r>
            <w:proofErr w:type="spellStart"/>
            <w:r w:rsidR="00634A4D">
              <w:rPr>
                <w:rFonts w:asciiTheme="minorHAnsi" w:hAnsiTheme="minorHAnsi" w:cstheme="minorHAnsi"/>
                <w:sz w:val="22"/>
                <w:szCs w:val="22"/>
              </w:rPr>
              <w:t>Watkinson</w:t>
            </w:r>
            <w:proofErr w:type="spellEnd"/>
            <w:r w:rsidR="00634A4D">
              <w:rPr>
                <w:rFonts w:asciiTheme="minorHAnsi" w:hAnsiTheme="minorHAnsi" w:cstheme="minorHAnsi"/>
                <w:sz w:val="22"/>
                <w:szCs w:val="22"/>
              </w:rPr>
              <w:t xml:space="preserve">, négociateur français en chef, Alix </w:t>
            </w:r>
            <w:proofErr w:type="spellStart"/>
            <w:r w:rsidR="00634A4D">
              <w:rPr>
                <w:rFonts w:asciiTheme="minorHAnsi" w:hAnsiTheme="minorHAnsi" w:cstheme="minorHAnsi"/>
                <w:sz w:val="22"/>
                <w:szCs w:val="22"/>
              </w:rPr>
              <w:t>Mazounie</w:t>
            </w:r>
            <w:proofErr w:type="spellEnd"/>
            <w:r w:rsidR="00634A4D">
              <w:rPr>
                <w:rFonts w:asciiTheme="minorHAnsi" w:hAnsiTheme="minorHAnsi" w:cstheme="minorHAnsi"/>
                <w:sz w:val="22"/>
                <w:szCs w:val="22"/>
              </w:rPr>
              <w:t xml:space="preserve"> pour la société civile (RAC France) et de Pierre </w:t>
            </w:r>
            <w:proofErr w:type="spellStart"/>
            <w:r w:rsidR="00634A4D">
              <w:rPr>
                <w:rFonts w:asciiTheme="minorHAnsi" w:hAnsiTheme="minorHAnsi" w:cstheme="minorHAnsi"/>
                <w:sz w:val="22"/>
                <w:szCs w:val="22"/>
              </w:rPr>
              <w:t>Radanne</w:t>
            </w:r>
            <w:proofErr w:type="spellEnd"/>
            <w:r w:rsidR="00634A4D">
              <w:rPr>
                <w:rFonts w:asciiTheme="minorHAnsi" w:hAnsiTheme="minorHAnsi" w:cstheme="minorHAnsi"/>
                <w:sz w:val="22"/>
                <w:szCs w:val="22"/>
              </w:rPr>
              <w:t xml:space="preserve"> (Future Facteur 4, rédacteur de la note de décryptage). </w:t>
            </w:r>
          </w:p>
          <w:p w:rsidR="00A018A5" w:rsidRDefault="008E440C" w:rsidP="004F1521">
            <w:pPr>
              <w:spacing w:before="120"/>
              <w:jc w:val="both"/>
              <w:rPr>
                <w:rFonts w:asciiTheme="minorHAnsi" w:hAnsiTheme="minorHAnsi" w:cstheme="minorHAnsi"/>
                <w:sz w:val="22"/>
                <w:szCs w:val="22"/>
              </w:rPr>
            </w:pPr>
            <w:r>
              <w:rPr>
                <w:rFonts w:asciiTheme="minorHAnsi" w:hAnsiTheme="minorHAnsi" w:cstheme="minorHAnsi"/>
                <w:sz w:val="22"/>
                <w:szCs w:val="22"/>
              </w:rPr>
              <w:t xml:space="preserve">Julie Teng a aussi rencontré divers acteurs de la société civile pour discuter de l’appui à apporter aux pays du Sud et notamment aux pays les moins avancés. </w:t>
            </w:r>
            <w:proofErr w:type="spellStart"/>
            <w:r>
              <w:rPr>
                <w:rFonts w:asciiTheme="minorHAnsi" w:hAnsiTheme="minorHAnsi" w:cstheme="minorHAnsi"/>
                <w:sz w:val="22"/>
                <w:szCs w:val="22"/>
              </w:rPr>
              <w:t>Climate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Analytics</w:t>
            </w:r>
            <w:proofErr w:type="spellEnd"/>
            <w:r>
              <w:rPr>
                <w:rFonts w:asciiTheme="minorHAnsi" w:hAnsiTheme="minorHAnsi" w:cstheme="minorHAnsi"/>
                <w:sz w:val="22"/>
                <w:szCs w:val="22"/>
              </w:rPr>
              <w:t>, une ONG basée à Berlin, et l’institut international pour l’environnement et le développement, basé à Londres, appuient le groupe PMA en fournissant notamment le Secrétariat de la Présidence. Leur soutien est presque entièrement concentré sur la Présidence et ne vise pas à faire des processus de discussion dans le groupe un processus inclusif</w:t>
            </w:r>
            <w:r w:rsidR="008F7A35">
              <w:rPr>
                <w:rFonts w:asciiTheme="minorHAnsi" w:hAnsiTheme="minorHAnsi" w:cstheme="minorHAnsi"/>
                <w:sz w:val="22"/>
                <w:szCs w:val="22"/>
              </w:rPr>
              <w:t xml:space="preserve">. Il n’y a donc que très peu de renforcement des capacités des autres délégations. </w:t>
            </w:r>
            <w:proofErr w:type="spellStart"/>
            <w:r w:rsidR="008F7A35">
              <w:rPr>
                <w:rFonts w:asciiTheme="minorHAnsi" w:hAnsiTheme="minorHAnsi" w:cstheme="minorHAnsi"/>
                <w:sz w:val="22"/>
                <w:szCs w:val="22"/>
              </w:rPr>
              <w:t>Climate</w:t>
            </w:r>
            <w:proofErr w:type="spellEnd"/>
            <w:r w:rsidR="008F7A35">
              <w:rPr>
                <w:rFonts w:asciiTheme="minorHAnsi" w:hAnsiTheme="minorHAnsi" w:cstheme="minorHAnsi"/>
                <w:sz w:val="22"/>
                <w:szCs w:val="22"/>
              </w:rPr>
              <w:t xml:space="preserve"> </w:t>
            </w:r>
            <w:proofErr w:type="spellStart"/>
            <w:r w:rsidR="008F7A35">
              <w:rPr>
                <w:rFonts w:asciiTheme="minorHAnsi" w:hAnsiTheme="minorHAnsi" w:cstheme="minorHAnsi"/>
                <w:sz w:val="22"/>
                <w:szCs w:val="22"/>
              </w:rPr>
              <w:t>Analytics</w:t>
            </w:r>
            <w:proofErr w:type="spellEnd"/>
            <w:r w:rsidR="008F7A35">
              <w:rPr>
                <w:rFonts w:asciiTheme="minorHAnsi" w:hAnsiTheme="minorHAnsi" w:cstheme="minorHAnsi"/>
                <w:sz w:val="22"/>
                <w:szCs w:val="22"/>
              </w:rPr>
              <w:t xml:space="preserve"> est toutefois en train de développer un programme d’appui au niveau national et contactera le PNUD </w:t>
            </w:r>
            <w:r w:rsidR="00A018A5">
              <w:rPr>
                <w:rFonts w:asciiTheme="minorHAnsi" w:hAnsiTheme="minorHAnsi" w:cstheme="minorHAnsi"/>
                <w:sz w:val="22"/>
                <w:szCs w:val="22"/>
              </w:rPr>
              <w:t>concernant le Niger. L’ONG pourrait aussi éventuellement appuyer le Niger dans le développement de son NAP ou de son NAMA.</w:t>
            </w:r>
          </w:p>
          <w:p w:rsidR="00A018A5" w:rsidRPr="004F1521" w:rsidRDefault="00A018A5" w:rsidP="004F1521">
            <w:pPr>
              <w:spacing w:before="120"/>
              <w:jc w:val="both"/>
              <w:rPr>
                <w:rFonts w:asciiTheme="minorHAnsi" w:hAnsiTheme="minorHAnsi" w:cstheme="minorHAnsi"/>
                <w:sz w:val="22"/>
                <w:szCs w:val="22"/>
              </w:rPr>
            </w:pPr>
          </w:p>
          <w:p w:rsidR="00A173B1" w:rsidRPr="00A173B1" w:rsidRDefault="00A173B1" w:rsidP="00A173B1">
            <w:pPr>
              <w:pStyle w:val="Paragraphedeliste"/>
              <w:numPr>
                <w:ilvl w:val="0"/>
                <w:numId w:val="36"/>
              </w:numPr>
              <w:spacing w:before="120"/>
              <w:jc w:val="both"/>
              <w:rPr>
                <w:rFonts w:asciiTheme="minorHAnsi" w:hAnsiTheme="minorHAnsi" w:cstheme="minorHAnsi"/>
                <w:i/>
                <w:sz w:val="22"/>
                <w:szCs w:val="22"/>
              </w:rPr>
            </w:pPr>
            <w:r>
              <w:rPr>
                <w:rFonts w:asciiTheme="minorHAnsi" w:hAnsiTheme="minorHAnsi" w:cstheme="minorHAnsi"/>
                <w:i/>
                <w:sz w:val="22"/>
                <w:szCs w:val="22"/>
              </w:rPr>
              <w:t>Le fonds d’adaptation</w:t>
            </w:r>
          </w:p>
          <w:p w:rsidR="00C061D1" w:rsidRDefault="00C061D1" w:rsidP="00C061D1">
            <w:pPr>
              <w:jc w:val="both"/>
              <w:rPr>
                <w:rFonts w:asciiTheme="minorHAnsi" w:hAnsiTheme="minorHAnsi" w:cstheme="minorHAnsi"/>
                <w:b/>
              </w:rPr>
            </w:pPr>
          </w:p>
          <w:p w:rsidR="00FD3BA8" w:rsidRDefault="00FD3BA8" w:rsidP="00C061D1">
            <w:pPr>
              <w:jc w:val="both"/>
              <w:rPr>
                <w:rFonts w:asciiTheme="minorHAnsi" w:hAnsiTheme="minorHAnsi" w:cstheme="minorHAnsi"/>
                <w:sz w:val="22"/>
                <w:szCs w:val="22"/>
              </w:rPr>
            </w:pPr>
            <w:r w:rsidRPr="00FD3BA8">
              <w:rPr>
                <w:rFonts w:asciiTheme="minorHAnsi" w:hAnsiTheme="minorHAnsi" w:cstheme="minorHAnsi"/>
                <w:sz w:val="22"/>
                <w:szCs w:val="22"/>
              </w:rPr>
              <w:t>Julie Teng a r</w:t>
            </w:r>
            <w:r>
              <w:rPr>
                <w:rFonts w:asciiTheme="minorHAnsi" w:hAnsiTheme="minorHAnsi" w:cstheme="minorHAnsi"/>
                <w:sz w:val="22"/>
                <w:szCs w:val="22"/>
              </w:rPr>
              <w:t xml:space="preserve">encontré Angela </w:t>
            </w:r>
            <w:proofErr w:type="spellStart"/>
            <w:r w:rsidRPr="00FD3BA8">
              <w:rPr>
                <w:rFonts w:asciiTheme="minorHAnsi" w:hAnsiTheme="minorHAnsi" w:cstheme="minorHAnsi"/>
                <w:sz w:val="22"/>
                <w:szCs w:val="22"/>
              </w:rPr>
              <w:t>Churie-Kallhauge</w:t>
            </w:r>
            <w:proofErr w:type="spellEnd"/>
            <w:r>
              <w:rPr>
                <w:rFonts w:asciiTheme="minorHAnsi" w:hAnsiTheme="minorHAnsi" w:cstheme="minorHAnsi"/>
                <w:sz w:val="22"/>
                <w:szCs w:val="22"/>
              </w:rPr>
              <w:t xml:space="preserve">, membre du comité d’adaptation, afin de discuter des possibilités de financement. Elle a confirmé que le fond ne disposait plus de possibilité de financer les projets à travers les agences multilatérales. Une autre rencontre a été organisée le 13 juin avec Marcia </w:t>
            </w:r>
            <w:proofErr w:type="spellStart"/>
            <w:r>
              <w:rPr>
                <w:rFonts w:asciiTheme="minorHAnsi" w:hAnsiTheme="minorHAnsi" w:cstheme="minorHAnsi"/>
                <w:sz w:val="22"/>
                <w:szCs w:val="22"/>
              </w:rPr>
              <w:t>Levaggi</w:t>
            </w:r>
            <w:proofErr w:type="spellEnd"/>
            <w:r>
              <w:rPr>
                <w:rFonts w:asciiTheme="minorHAnsi" w:hAnsiTheme="minorHAnsi" w:cstheme="minorHAnsi"/>
                <w:sz w:val="22"/>
                <w:szCs w:val="22"/>
              </w:rPr>
              <w:t xml:space="preserve">, Directrice du Fond d’Adaptation, et Daouda Ben Oumar Ndiaye, chargé de programme, qui ont précisé les modalités de candidature et ont insisté sur la nécessité  que l’entité nationale soit en mesure de mener les processus du début à la fin sans l’appui d’une agence multilatérale. Tout le dossier devra être soumis en anglais et le processus peut prendre de 6 à 18 mois. </w:t>
            </w:r>
          </w:p>
          <w:p w:rsidR="00C061D1" w:rsidRPr="00D41D85" w:rsidRDefault="00C061D1" w:rsidP="00D41D85">
            <w:pPr>
              <w:jc w:val="both"/>
              <w:rPr>
                <w:rFonts w:asciiTheme="minorHAnsi" w:hAnsiTheme="minorHAnsi" w:cstheme="minorHAnsi"/>
                <w:b/>
              </w:rPr>
            </w:pPr>
          </w:p>
        </w:tc>
      </w:tr>
      <w:tr w:rsidR="00BC70B1" w:rsidRPr="00C00DC8">
        <w:tc>
          <w:tcPr>
            <w:tcW w:w="3854" w:type="pct"/>
          </w:tcPr>
          <w:p w:rsidR="00BC70B1" w:rsidRPr="009B2261" w:rsidRDefault="00BC70B1" w:rsidP="009B2261">
            <w:pPr>
              <w:jc w:val="both"/>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lastRenderedPageBreak/>
              <w:t>Recommendations/Follow up Actions to be Taken and by Whom/by When:</w:t>
            </w:r>
          </w:p>
          <w:p w:rsidR="00A73508" w:rsidRPr="00A73508" w:rsidRDefault="00A73508" w:rsidP="00A73508">
            <w:pPr>
              <w:spacing w:line="276" w:lineRule="auto"/>
              <w:jc w:val="both"/>
              <w:rPr>
                <w:rFonts w:ascii="Calibri" w:hAnsi="Calibri" w:cs="Calibri"/>
                <w:lang w:val="fr-FR"/>
              </w:rPr>
            </w:pPr>
            <w:r w:rsidRPr="00A73508">
              <w:rPr>
                <w:rFonts w:ascii="Calibri" w:hAnsi="Calibri" w:cs="Calibri"/>
                <w:sz w:val="22"/>
                <w:szCs w:val="22"/>
                <w:lang w:val="fr-FR"/>
              </w:rPr>
              <w:t xml:space="preserve">Les principales </w:t>
            </w:r>
            <w:r w:rsidR="00517543">
              <w:rPr>
                <w:rFonts w:ascii="Calibri" w:hAnsi="Calibri" w:cs="Calibri"/>
                <w:sz w:val="22"/>
                <w:szCs w:val="22"/>
                <w:lang w:val="fr-FR"/>
              </w:rPr>
              <w:t>actions de suivi se présentent comme ci-après</w:t>
            </w:r>
            <w:r w:rsidRPr="00A73508">
              <w:rPr>
                <w:rFonts w:ascii="Calibri" w:hAnsi="Calibri" w:cs="Calibri"/>
                <w:sz w:val="22"/>
                <w:szCs w:val="22"/>
                <w:lang w:val="fr-FR"/>
              </w:rPr>
              <w:t>:</w:t>
            </w:r>
          </w:p>
          <w:p w:rsidR="00E10746" w:rsidRPr="00056ED6" w:rsidRDefault="00B20336" w:rsidP="00056ED6">
            <w:pPr>
              <w:pStyle w:val="Paragraphedeliste"/>
              <w:numPr>
                <w:ilvl w:val="0"/>
                <w:numId w:val="20"/>
              </w:numPr>
              <w:spacing w:line="276" w:lineRule="auto"/>
              <w:jc w:val="both"/>
              <w:rPr>
                <w:rFonts w:asciiTheme="minorHAnsi" w:hAnsiTheme="minorHAnsi" w:cstheme="minorHAnsi"/>
                <w:color w:val="auto"/>
                <w:lang w:val="fr-FR"/>
              </w:rPr>
            </w:pPr>
            <w:r>
              <w:rPr>
                <w:rFonts w:asciiTheme="minorHAnsi" w:hAnsiTheme="minorHAnsi" w:cstheme="minorHAnsi"/>
                <w:sz w:val="22"/>
                <w:szCs w:val="22"/>
                <w:lang w:val="fr-FR"/>
              </w:rPr>
              <w:t>Finaliser le rapport de la délégation avec la partie nationale</w:t>
            </w:r>
          </w:p>
          <w:p w:rsidR="00056ED6" w:rsidRPr="00056ED6" w:rsidRDefault="00056ED6" w:rsidP="00056ED6">
            <w:pPr>
              <w:pStyle w:val="Paragraphedeliste"/>
              <w:numPr>
                <w:ilvl w:val="0"/>
                <w:numId w:val="20"/>
              </w:numPr>
              <w:spacing w:line="276" w:lineRule="auto"/>
              <w:jc w:val="both"/>
              <w:rPr>
                <w:rFonts w:asciiTheme="minorHAnsi" w:hAnsiTheme="minorHAnsi" w:cstheme="minorHAnsi"/>
                <w:color w:val="auto"/>
                <w:lang w:val="fr-FR"/>
              </w:rPr>
            </w:pPr>
            <w:r>
              <w:rPr>
                <w:rFonts w:asciiTheme="minorHAnsi" w:hAnsiTheme="minorHAnsi" w:cstheme="minorHAnsi"/>
                <w:sz w:val="22"/>
                <w:szCs w:val="22"/>
                <w:lang w:val="fr-FR"/>
              </w:rPr>
              <w:t>Encourager la mise en place d’un comité de préparation de la COP 20 au plus vite et en coopération avec Care et la société civile</w:t>
            </w:r>
          </w:p>
          <w:p w:rsidR="00056ED6" w:rsidRPr="00B20336" w:rsidRDefault="00B20336" w:rsidP="00056ED6">
            <w:pPr>
              <w:pStyle w:val="Paragraphedeliste"/>
              <w:numPr>
                <w:ilvl w:val="0"/>
                <w:numId w:val="20"/>
              </w:numPr>
              <w:spacing w:line="276" w:lineRule="auto"/>
              <w:jc w:val="both"/>
              <w:rPr>
                <w:rFonts w:asciiTheme="minorHAnsi" w:hAnsiTheme="minorHAnsi" w:cstheme="minorHAnsi"/>
                <w:color w:val="auto"/>
                <w:lang w:val="fr-FR"/>
              </w:rPr>
            </w:pPr>
            <w:r>
              <w:rPr>
                <w:rFonts w:asciiTheme="minorHAnsi" w:hAnsiTheme="minorHAnsi" w:cstheme="minorHAnsi"/>
                <w:sz w:val="22"/>
                <w:szCs w:val="22"/>
                <w:lang w:val="fr-FR"/>
              </w:rPr>
              <w:t>Se concerter avec les autres bureaux pays du PNUD en Afrique de l’Ouest/Sahel pour discuter des appuis fournis</w:t>
            </w:r>
          </w:p>
          <w:p w:rsidR="00B20336" w:rsidRPr="00B20336" w:rsidRDefault="00B20336" w:rsidP="00056ED6">
            <w:pPr>
              <w:pStyle w:val="Paragraphedeliste"/>
              <w:numPr>
                <w:ilvl w:val="0"/>
                <w:numId w:val="20"/>
              </w:numPr>
              <w:spacing w:line="276" w:lineRule="auto"/>
              <w:jc w:val="both"/>
              <w:rPr>
                <w:rFonts w:asciiTheme="minorHAnsi" w:hAnsiTheme="minorHAnsi" w:cstheme="minorHAnsi"/>
                <w:color w:val="auto"/>
                <w:lang w:val="fr-FR"/>
              </w:rPr>
            </w:pPr>
            <w:r>
              <w:rPr>
                <w:rFonts w:asciiTheme="minorHAnsi" w:hAnsiTheme="minorHAnsi" w:cstheme="minorHAnsi"/>
                <w:sz w:val="22"/>
                <w:szCs w:val="22"/>
                <w:lang w:val="fr-FR"/>
              </w:rPr>
              <w:t>Faire le suivi du projet d’appui mondial  à l’élaboration des NAP</w:t>
            </w:r>
          </w:p>
          <w:p w:rsidR="00B20336" w:rsidRPr="00B20336" w:rsidRDefault="00B20336" w:rsidP="00B20336">
            <w:pPr>
              <w:pStyle w:val="Paragraphedeliste"/>
              <w:numPr>
                <w:ilvl w:val="0"/>
                <w:numId w:val="20"/>
              </w:numPr>
              <w:spacing w:line="276" w:lineRule="auto"/>
              <w:jc w:val="both"/>
              <w:rPr>
                <w:rFonts w:asciiTheme="minorHAnsi" w:hAnsiTheme="minorHAnsi" w:cstheme="minorHAnsi"/>
                <w:color w:val="auto"/>
                <w:lang w:val="fr-FR"/>
              </w:rPr>
            </w:pPr>
            <w:r>
              <w:rPr>
                <w:rFonts w:asciiTheme="minorHAnsi" w:hAnsiTheme="minorHAnsi" w:cstheme="minorHAnsi"/>
                <w:sz w:val="22"/>
                <w:szCs w:val="22"/>
                <w:lang w:val="fr-FR"/>
              </w:rPr>
              <w:t>Inclure l’appui aux négociations, NAP, etc. dans un concept de programme complet de renforcement des capacités institutionnelles du Niger</w:t>
            </w:r>
          </w:p>
          <w:p w:rsidR="00B20336" w:rsidRPr="00056ED6" w:rsidRDefault="00B20336" w:rsidP="00B20336">
            <w:pPr>
              <w:pStyle w:val="Paragraphedeliste"/>
              <w:numPr>
                <w:ilvl w:val="0"/>
                <w:numId w:val="20"/>
              </w:numPr>
              <w:spacing w:line="276" w:lineRule="auto"/>
              <w:jc w:val="both"/>
              <w:rPr>
                <w:rFonts w:asciiTheme="minorHAnsi" w:hAnsiTheme="minorHAnsi" w:cstheme="minorHAnsi"/>
                <w:color w:val="auto"/>
                <w:lang w:val="fr-FR"/>
              </w:rPr>
            </w:pPr>
            <w:r>
              <w:rPr>
                <w:rFonts w:asciiTheme="minorHAnsi" w:hAnsiTheme="minorHAnsi" w:cstheme="minorHAnsi"/>
                <w:sz w:val="22"/>
                <w:szCs w:val="22"/>
                <w:lang w:val="fr-FR"/>
              </w:rPr>
              <w:t>Faire le suivi du projet financé par l’AFD et discuter des possibilités de financement du projet atténuation à travers le PNUD (contacter le bureau de l’AFD au Niger).</w:t>
            </w:r>
          </w:p>
        </w:tc>
        <w:tc>
          <w:tcPr>
            <w:tcW w:w="1146" w:type="pct"/>
          </w:tcPr>
          <w:p w:rsidR="00BC70B1" w:rsidRPr="00C00DC8" w:rsidRDefault="00BC70B1" w:rsidP="00A73508">
            <w:pPr>
              <w:rPr>
                <w:rFonts w:asciiTheme="minorHAnsi" w:hAnsiTheme="minorHAnsi" w:cstheme="minorHAnsi"/>
                <w:b/>
                <w:color w:val="auto"/>
                <w:lang w:val="fr-FR"/>
              </w:rPr>
            </w:pPr>
            <w:r w:rsidRPr="00C00DC8">
              <w:rPr>
                <w:rFonts w:asciiTheme="minorHAnsi" w:hAnsiTheme="minorHAnsi" w:cstheme="minorHAnsi"/>
                <w:b/>
                <w:color w:val="auto"/>
                <w:sz w:val="22"/>
                <w:szCs w:val="22"/>
                <w:lang w:val="fr-FR"/>
              </w:rPr>
              <w:t xml:space="preserve">Distribution (copies to): </w:t>
            </w:r>
          </w:p>
          <w:p w:rsidR="00BC70B1" w:rsidRPr="00C00DC8" w:rsidRDefault="00BC70B1" w:rsidP="00BC70B1">
            <w:pPr>
              <w:pStyle w:val="Paragraphedeliste"/>
              <w:numPr>
                <w:ilvl w:val="0"/>
                <w:numId w:val="5"/>
              </w:numPr>
              <w:rPr>
                <w:rFonts w:asciiTheme="minorHAnsi" w:hAnsiTheme="minorHAnsi" w:cstheme="minorHAnsi"/>
                <w:color w:val="auto"/>
                <w:lang w:val="fr-FR"/>
              </w:rPr>
            </w:pPr>
            <w:r w:rsidRPr="00C00DC8">
              <w:rPr>
                <w:rFonts w:asciiTheme="minorHAnsi" w:hAnsiTheme="minorHAnsi" w:cstheme="minorHAnsi"/>
                <w:color w:val="auto"/>
                <w:sz w:val="22"/>
                <w:szCs w:val="22"/>
                <w:lang w:val="fr-FR"/>
              </w:rPr>
              <w:t>Victor Womitso – DRRP</w:t>
            </w:r>
          </w:p>
          <w:p w:rsidR="00BC70B1" w:rsidRPr="003557BC" w:rsidRDefault="00BC70B1" w:rsidP="00BC70B1">
            <w:pPr>
              <w:pStyle w:val="Paragraphedeliste"/>
              <w:numPr>
                <w:ilvl w:val="0"/>
                <w:numId w:val="5"/>
              </w:numPr>
              <w:rPr>
                <w:rFonts w:asciiTheme="minorHAnsi" w:hAnsiTheme="minorHAnsi" w:cstheme="minorHAnsi"/>
                <w:color w:val="auto"/>
                <w:lang w:val="fr-FR"/>
              </w:rPr>
            </w:pPr>
            <w:r w:rsidRPr="00C00DC8">
              <w:rPr>
                <w:rFonts w:asciiTheme="minorHAnsi" w:hAnsiTheme="minorHAnsi" w:cstheme="minorHAnsi"/>
                <w:color w:val="auto"/>
                <w:sz w:val="22"/>
                <w:szCs w:val="22"/>
                <w:lang w:val="fr-FR"/>
              </w:rPr>
              <w:t xml:space="preserve">Laoualy Ada – ARR(P) </w:t>
            </w:r>
          </w:p>
          <w:p w:rsidR="00BC70B1" w:rsidRPr="00C00DC8" w:rsidRDefault="00BC70B1" w:rsidP="000D0064">
            <w:pPr>
              <w:pStyle w:val="Paragraphedeliste"/>
              <w:numPr>
                <w:ilvl w:val="0"/>
                <w:numId w:val="5"/>
              </w:numPr>
              <w:rPr>
                <w:rFonts w:asciiTheme="minorHAnsi" w:hAnsiTheme="minorHAnsi" w:cstheme="minorHAnsi"/>
                <w:b/>
                <w:color w:val="auto"/>
                <w:lang w:val="fr-FR"/>
              </w:rPr>
            </w:pPr>
            <w:r w:rsidRPr="00C00DC8">
              <w:rPr>
                <w:rFonts w:asciiTheme="minorHAnsi" w:hAnsiTheme="minorHAnsi" w:cstheme="minorHAnsi"/>
                <w:color w:val="auto"/>
                <w:sz w:val="22"/>
                <w:szCs w:val="22"/>
                <w:lang w:val="fr-FR"/>
              </w:rPr>
              <w:t>Lawali Elhadj Mahamane CP - EE</w:t>
            </w:r>
          </w:p>
        </w:tc>
      </w:tr>
    </w:tbl>
    <w:p w:rsidR="007435D5" w:rsidRPr="00C00DC8" w:rsidRDefault="007435D5" w:rsidP="000D0064">
      <w:pPr>
        <w:rPr>
          <w:rFonts w:asciiTheme="minorHAnsi" w:hAnsiTheme="minorHAnsi" w:cstheme="minorHAnsi"/>
          <w:sz w:val="22"/>
          <w:szCs w:val="22"/>
        </w:rPr>
      </w:pPr>
    </w:p>
    <w:sectPr w:rsidR="007435D5" w:rsidRPr="00C00DC8" w:rsidSect="00A73508">
      <w:footerReference w:type="default" r:id="rId10"/>
      <w:pgSz w:w="12240" w:h="15840" w:code="1"/>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E8" w:rsidRDefault="00AB24E8" w:rsidP="00F57B4B">
      <w:r>
        <w:separator/>
      </w:r>
    </w:p>
  </w:endnote>
  <w:endnote w:type="continuationSeparator" w:id="0">
    <w:p w:rsidR="00AB24E8" w:rsidRDefault="00AB24E8" w:rsidP="00F5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245099"/>
      <w:docPartObj>
        <w:docPartGallery w:val="Page Numbers (Bottom of Page)"/>
        <w:docPartUnique/>
      </w:docPartObj>
    </w:sdtPr>
    <w:sdtEndPr/>
    <w:sdtContent>
      <w:p w:rsidR="006666CF" w:rsidRDefault="00D02718">
        <w:pPr>
          <w:pStyle w:val="Pieddepage"/>
          <w:jc w:val="center"/>
        </w:pPr>
        <w:r>
          <w:fldChar w:fldCharType="begin"/>
        </w:r>
        <w:r>
          <w:instrText xml:space="preserve"> PAGE   \* MERGEFORMAT </w:instrText>
        </w:r>
        <w:r>
          <w:fldChar w:fldCharType="separate"/>
        </w:r>
        <w:r w:rsidR="00092D30">
          <w:rPr>
            <w:noProof/>
          </w:rPr>
          <w:t>4</w:t>
        </w:r>
        <w:r>
          <w:rPr>
            <w:noProof/>
          </w:rPr>
          <w:fldChar w:fldCharType="end"/>
        </w:r>
      </w:p>
    </w:sdtContent>
  </w:sdt>
  <w:p w:rsidR="006666CF" w:rsidRDefault="006666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E8" w:rsidRDefault="00AB24E8" w:rsidP="00F57B4B">
      <w:r>
        <w:separator/>
      </w:r>
    </w:p>
  </w:footnote>
  <w:footnote w:type="continuationSeparator" w:id="0">
    <w:p w:rsidR="00AB24E8" w:rsidRDefault="00AB24E8" w:rsidP="00F57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0FB1"/>
    <w:multiLevelType w:val="hybridMultilevel"/>
    <w:tmpl w:val="D3783E5E"/>
    <w:lvl w:ilvl="0" w:tplc="90F23FE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156C3D"/>
    <w:multiLevelType w:val="hybridMultilevel"/>
    <w:tmpl w:val="0D2A3F2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54C7196"/>
    <w:multiLevelType w:val="hybridMultilevel"/>
    <w:tmpl w:val="C7E64FA4"/>
    <w:lvl w:ilvl="0" w:tplc="268C53F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36BBB"/>
    <w:multiLevelType w:val="hybridMultilevel"/>
    <w:tmpl w:val="ACF26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893A83"/>
    <w:multiLevelType w:val="hybridMultilevel"/>
    <w:tmpl w:val="84620AC2"/>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C92550"/>
    <w:multiLevelType w:val="hybridMultilevel"/>
    <w:tmpl w:val="3CF02132"/>
    <w:lvl w:ilvl="0" w:tplc="04CEA3BE">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E117CE"/>
    <w:multiLevelType w:val="hybridMultilevel"/>
    <w:tmpl w:val="906879D4"/>
    <w:lvl w:ilvl="0" w:tplc="03EE372A">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0B6001D3"/>
    <w:multiLevelType w:val="hybridMultilevel"/>
    <w:tmpl w:val="B64C1306"/>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460CCE"/>
    <w:multiLevelType w:val="hybridMultilevel"/>
    <w:tmpl w:val="CAC8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B166A6"/>
    <w:multiLevelType w:val="hybridMultilevel"/>
    <w:tmpl w:val="2B026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DC3295D"/>
    <w:multiLevelType w:val="hybridMultilevel"/>
    <w:tmpl w:val="3FB67FA2"/>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4E69E5"/>
    <w:multiLevelType w:val="hybridMultilevel"/>
    <w:tmpl w:val="DE24CE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3B70DF8"/>
    <w:multiLevelType w:val="hybridMultilevel"/>
    <w:tmpl w:val="0B66B4D2"/>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2756B0"/>
    <w:multiLevelType w:val="hybridMultilevel"/>
    <w:tmpl w:val="E208D06E"/>
    <w:lvl w:ilvl="0" w:tplc="2B0234E4">
      <w:start w:val="1"/>
      <w:numFmt w:val="bullet"/>
      <w:lvlText w:val=""/>
      <w:lvlJc w:val="left"/>
      <w:pPr>
        <w:ind w:left="992" w:hanging="284"/>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18C32774"/>
    <w:multiLevelType w:val="hybridMultilevel"/>
    <w:tmpl w:val="8C4E06DC"/>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B726B7"/>
    <w:multiLevelType w:val="hybridMultilevel"/>
    <w:tmpl w:val="D7348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476DB1"/>
    <w:multiLevelType w:val="hybridMultilevel"/>
    <w:tmpl w:val="D7628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543A84"/>
    <w:multiLevelType w:val="hybridMultilevel"/>
    <w:tmpl w:val="31222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820618"/>
    <w:multiLevelType w:val="hybridMultilevel"/>
    <w:tmpl w:val="DBD8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7B5D53"/>
    <w:multiLevelType w:val="hybridMultilevel"/>
    <w:tmpl w:val="56904CEA"/>
    <w:lvl w:ilvl="0" w:tplc="268C53F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4F1126"/>
    <w:multiLevelType w:val="hybridMultilevel"/>
    <w:tmpl w:val="18944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7E4279"/>
    <w:multiLevelType w:val="hybridMultilevel"/>
    <w:tmpl w:val="CBB434B8"/>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306CA3"/>
    <w:multiLevelType w:val="hybridMultilevel"/>
    <w:tmpl w:val="6C069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69119F"/>
    <w:multiLevelType w:val="hybridMultilevel"/>
    <w:tmpl w:val="56209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CC18F5"/>
    <w:multiLevelType w:val="hybridMultilevel"/>
    <w:tmpl w:val="30B4E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4E7344"/>
    <w:multiLevelType w:val="hybridMultilevel"/>
    <w:tmpl w:val="92B8242E"/>
    <w:lvl w:ilvl="0" w:tplc="268C53FC">
      <w:start w:val="1"/>
      <w:numFmt w:val="bullet"/>
      <w:lvlText w:val=""/>
      <w:lvlJc w:val="left"/>
      <w:pPr>
        <w:ind w:left="284" w:hanging="284"/>
      </w:pPr>
      <w:rPr>
        <w:rFonts w:ascii="Symbol" w:hAnsi="Symbo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1B185F"/>
    <w:multiLevelType w:val="hybridMultilevel"/>
    <w:tmpl w:val="F3080272"/>
    <w:lvl w:ilvl="0" w:tplc="F410CD46">
      <w:numFmt w:val="bullet"/>
      <w:lvlText w:val="-"/>
      <w:lvlJc w:val="left"/>
      <w:pPr>
        <w:ind w:left="360" w:hanging="360"/>
      </w:pPr>
      <w:rPr>
        <w:rFonts w:ascii="Georgia" w:eastAsia="Times" w:hAnsi="Georgi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99860A2"/>
    <w:multiLevelType w:val="hybridMultilevel"/>
    <w:tmpl w:val="A9F000F6"/>
    <w:lvl w:ilvl="0" w:tplc="E87427F0">
      <w:start w:val="3"/>
      <w:numFmt w:val="bullet"/>
      <w:lvlText w:val="-"/>
      <w:lvlJc w:val="left"/>
      <w:pPr>
        <w:ind w:left="720" w:hanging="360"/>
      </w:pPr>
      <w:rPr>
        <w:rFonts w:ascii="Cambria" w:eastAsia="Times New Roman" w:hAnsi="Cambria"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212E9C"/>
    <w:multiLevelType w:val="hybridMultilevel"/>
    <w:tmpl w:val="CA7A6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9335A8"/>
    <w:multiLevelType w:val="hybridMultilevel"/>
    <w:tmpl w:val="D0223DB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nsid w:val="6D274BF2"/>
    <w:multiLevelType w:val="multilevel"/>
    <w:tmpl w:val="9B84B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D2F68C8"/>
    <w:multiLevelType w:val="hybridMultilevel"/>
    <w:tmpl w:val="3E245664"/>
    <w:lvl w:ilvl="0" w:tplc="268C53F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4B2C8D"/>
    <w:multiLevelType w:val="hybridMultilevel"/>
    <w:tmpl w:val="478E927E"/>
    <w:lvl w:ilvl="0" w:tplc="F09ADDC2">
      <w:start w:val="1"/>
      <w:numFmt w:val="bullet"/>
      <w:lvlText w:val="-"/>
      <w:lvlJc w:val="left"/>
      <w:pPr>
        <w:ind w:left="1494" w:hanging="360"/>
      </w:pPr>
      <w:rPr>
        <w:rFonts w:ascii="Times New Roman" w:eastAsia="Times New Roman" w:hAnsi="Times New Roman" w:cs="Times New Roman" w:hint="default"/>
      </w:rPr>
    </w:lvl>
    <w:lvl w:ilvl="1" w:tplc="99EC65A0">
      <w:start w:val="1"/>
      <w:numFmt w:val="bullet"/>
      <w:lvlText w:val="₋"/>
      <w:lvlJc w:val="left"/>
      <w:pPr>
        <w:ind w:left="1494" w:hanging="360"/>
      </w:pPr>
      <w:rPr>
        <w:rFonts w:ascii="Calibri" w:hAnsi="Calibri" w:hint="default"/>
        <w:b/>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3">
    <w:nsid w:val="7ADF03CD"/>
    <w:multiLevelType w:val="hybridMultilevel"/>
    <w:tmpl w:val="E51CD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BE1746"/>
    <w:multiLevelType w:val="hybridMultilevel"/>
    <w:tmpl w:val="77CC4664"/>
    <w:lvl w:ilvl="0" w:tplc="42FC09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967E8C"/>
    <w:multiLevelType w:val="hybridMultilevel"/>
    <w:tmpl w:val="34BEDD54"/>
    <w:lvl w:ilvl="0" w:tplc="FDB475EA">
      <w:start w:val="8"/>
      <w:numFmt w:val="bullet"/>
      <w:lvlText w:val="-"/>
      <w:lvlJc w:val="left"/>
      <w:pPr>
        <w:ind w:left="39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9"/>
  </w:num>
  <w:num w:numId="4">
    <w:abstractNumId w:val="1"/>
  </w:num>
  <w:num w:numId="5">
    <w:abstractNumId w:val="26"/>
  </w:num>
  <w:num w:numId="6">
    <w:abstractNumId w:val="23"/>
  </w:num>
  <w:num w:numId="7">
    <w:abstractNumId w:val="16"/>
  </w:num>
  <w:num w:numId="8">
    <w:abstractNumId w:val="34"/>
  </w:num>
  <w:num w:numId="9">
    <w:abstractNumId w:val="9"/>
  </w:num>
  <w:num w:numId="10">
    <w:abstractNumId w:val="27"/>
  </w:num>
  <w:num w:numId="11">
    <w:abstractNumId w:val="5"/>
  </w:num>
  <w:num w:numId="12">
    <w:abstractNumId w:val="7"/>
  </w:num>
  <w:num w:numId="13">
    <w:abstractNumId w:val="35"/>
  </w:num>
  <w:num w:numId="14">
    <w:abstractNumId w:val="0"/>
  </w:num>
  <w:num w:numId="15">
    <w:abstractNumId w:val="6"/>
  </w:num>
  <w:num w:numId="16">
    <w:abstractNumId w:val="32"/>
  </w:num>
  <w:num w:numId="17">
    <w:abstractNumId w:val="15"/>
  </w:num>
  <w:num w:numId="18">
    <w:abstractNumId w:val="22"/>
  </w:num>
  <w:num w:numId="19">
    <w:abstractNumId w:val="28"/>
  </w:num>
  <w:num w:numId="20">
    <w:abstractNumId w:val="2"/>
  </w:num>
  <w:num w:numId="21">
    <w:abstractNumId w:val="30"/>
  </w:num>
  <w:num w:numId="22">
    <w:abstractNumId w:val="20"/>
  </w:num>
  <w:num w:numId="23">
    <w:abstractNumId w:val="8"/>
  </w:num>
  <w:num w:numId="24">
    <w:abstractNumId w:val="24"/>
  </w:num>
  <w:num w:numId="25">
    <w:abstractNumId w:val="13"/>
  </w:num>
  <w:num w:numId="26">
    <w:abstractNumId w:val="14"/>
  </w:num>
  <w:num w:numId="27">
    <w:abstractNumId w:val="12"/>
  </w:num>
  <w:num w:numId="28">
    <w:abstractNumId w:val="4"/>
  </w:num>
  <w:num w:numId="29">
    <w:abstractNumId w:val="10"/>
  </w:num>
  <w:num w:numId="30">
    <w:abstractNumId w:val="21"/>
  </w:num>
  <w:num w:numId="31">
    <w:abstractNumId w:val="19"/>
  </w:num>
  <w:num w:numId="32">
    <w:abstractNumId w:val="25"/>
  </w:num>
  <w:num w:numId="33">
    <w:abstractNumId w:val="31"/>
  </w:num>
  <w:num w:numId="34">
    <w:abstractNumId w:val="33"/>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B1"/>
    <w:rsid w:val="00006D1D"/>
    <w:rsid w:val="0002678F"/>
    <w:rsid w:val="0002771E"/>
    <w:rsid w:val="00045722"/>
    <w:rsid w:val="00056ED6"/>
    <w:rsid w:val="0006026E"/>
    <w:rsid w:val="00067800"/>
    <w:rsid w:val="00092D30"/>
    <w:rsid w:val="000A2788"/>
    <w:rsid w:val="000A7D60"/>
    <w:rsid w:val="000B44AB"/>
    <w:rsid w:val="000D0064"/>
    <w:rsid w:val="000F0465"/>
    <w:rsid w:val="000F726B"/>
    <w:rsid w:val="001042CA"/>
    <w:rsid w:val="001106A2"/>
    <w:rsid w:val="001118D4"/>
    <w:rsid w:val="00117ED3"/>
    <w:rsid w:val="00140C0D"/>
    <w:rsid w:val="001447D6"/>
    <w:rsid w:val="001458A8"/>
    <w:rsid w:val="00157A86"/>
    <w:rsid w:val="0016734F"/>
    <w:rsid w:val="00171E53"/>
    <w:rsid w:val="001824FA"/>
    <w:rsid w:val="001D2D4E"/>
    <w:rsid w:val="001E50CF"/>
    <w:rsid w:val="001F10FC"/>
    <w:rsid w:val="001F6D47"/>
    <w:rsid w:val="0020547D"/>
    <w:rsid w:val="0021544A"/>
    <w:rsid w:val="00224B18"/>
    <w:rsid w:val="00251B4B"/>
    <w:rsid w:val="00261F35"/>
    <w:rsid w:val="00280D3B"/>
    <w:rsid w:val="002961CD"/>
    <w:rsid w:val="002972E9"/>
    <w:rsid w:val="002A3CAC"/>
    <w:rsid w:val="002A5AA3"/>
    <w:rsid w:val="002C230F"/>
    <w:rsid w:val="002E0B02"/>
    <w:rsid w:val="003009C2"/>
    <w:rsid w:val="00312028"/>
    <w:rsid w:val="003271D9"/>
    <w:rsid w:val="0033105F"/>
    <w:rsid w:val="003557BC"/>
    <w:rsid w:val="003671EA"/>
    <w:rsid w:val="00397BEF"/>
    <w:rsid w:val="003B6C64"/>
    <w:rsid w:val="003C471D"/>
    <w:rsid w:val="003E65CB"/>
    <w:rsid w:val="003E7BB7"/>
    <w:rsid w:val="00402DEE"/>
    <w:rsid w:val="00417B1A"/>
    <w:rsid w:val="0043630A"/>
    <w:rsid w:val="004850DC"/>
    <w:rsid w:val="00490940"/>
    <w:rsid w:val="00494280"/>
    <w:rsid w:val="004B5EA9"/>
    <w:rsid w:val="004C7545"/>
    <w:rsid w:val="004D13EA"/>
    <w:rsid w:val="004D7FDA"/>
    <w:rsid w:val="004F1521"/>
    <w:rsid w:val="004F270C"/>
    <w:rsid w:val="004F5E2B"/>
    <w:rsid w:val="00504173"/>
    <w:rsid w:val="005119EA"/>
    <w:rsid w:val="0051634F"/>
    <w:rsid w:val="00517543"/>
    <w:rsid w:val="005233CC"/>
    <w:rsid w:val="00532FC4"/>
    <w:rsid w:val="005671C5"/>
    <w:rsid w:val="00572D97"/>
    <w:rsid w:val="005A5E04"/>
    <w:rsid w:val="005C012C"/>
    <w:rsid w:val="005E5C3F"/>
    <w:rsid w:val="00611AFB"/>
    <w:rsid w:val="00621972"/>
    <w:rsid w:val="0062358B"/>
    <w:rsid w:val="00634A4D"/>
    <w:rsid w:val="00636568"/>
    <w:rsid w:val="00660748"/>
    <w:rsid w:val="006637CA"/>
    <w:rsid w:val="006666CF"/>
    <w:rsid w:val="00675DAE"/>
    <w:rsid w:val="00681880"/>
    <w:rsid w:val="00692055"/>
    <w:rsid w:val="006B7664"/>
    <w:rsid w:val="006D5DC7"/>
    <w:rsid w:val="006D62C5"/>
    <w:rsid w:val="006E301F"/>
    <w:rsid w:val="00712C95"/>
    <w:rsid w:val="007340A6"/>
    <w:rsid w:val="007435D5"/>
    <w:rsid w:val="00762BE3"/>
    <w:rsid w:val="007809E3"/>
    <w:rsid w:val="00781F49"/>
    <w:rsid w:val="00793743"/>
    <w:rsid w:val="007B6BEC"/>
    <w:rsid w:val="007C0E22"/>
    <w:rsid w:val="007C35B1"/>
    <w:rsid w:val="007D1ADE"/>
    <w:rsid w:val="007D7A15"/>
    <w:rsid w:val="007F486E"/>
    <w:rsid w:val="008027B3"/>
    <w:rsid w:val="0081247A"/>
    <w:rsid w:val="008204E9"/>
    <w:rsid w:val="0082140C"/>
    <w:rsid w:val="0082396B"/>
    <w:rsid w:val="00824ED2"/>
    <w:rsid w:val="008310C3"/>
    <w:rsid w:val="00832885"/>
    <w:rsid w:val="008356F1"/>
    <w:rsid w:val="008367AA"/>
    <w:rsid w:val="00842A49"/>
    <w:rsid w:val="00843C74"/>
    <w:rsid w:val="00863444"/>
    <w:rsid w:val="008644E8"/>
    <w:rsid w:val="008716A8"/>
    <w:rsid w:val="00872670"/>
    <w:rsid w:val="00885EC2"/>
    <w:rsid w:val="0089298D"/>
    <w:rsid w:val="00894444"/>
    <w:rsid w:val="008C07B5"/>
    <w:rsid w:val="008C4581"/>
    <w:rsid w:val="008D0A41"/>
    <w:rsid w:val="008D1189"/>
    <w:rsid w:val="008D5A80"/>
    <w:rsid w:val="008E139F"/>
    <w:rsid w:val="008E2E27"/>
    <w:rsid w:val="008E440C"/>
    <w:rsid w:val="008F7A35"/>
    <w:rsid w:val="009062D3"/>
    <w:rsid w:val="00933788"/>
    <w:rsid w:val="009416F0"/>
    <w:rsid w:val="009515E7"/>
    <w:rsid w:val="00953CAD"/>
    <w:rsid w:val="00957019"/>
    <w:rsid w:val="00962DEC"/>
    <w:rsid w:val="009A0D55"/>
    <w:rsid w:val="009A4BC8"/>
    <w:rsid w:val="009B2261"/>
    <w:rsid w:val="00A018A5"/>
    <w:rsid w:val="00A131B7"/>
    <w:rsid w:val="00A173B1"/>
    <w:rsid w:val="00A26D59"/>
    <w:rsid w:val="00A73508"/>
    <w:rsid w:val="00A81D2A"/>
    <w:rsid w:val="00A93519"/>
    <w:rsid w:val="00A947BA"/>
    <w:rsid w:val="00AA0C8A"/>
    <w:rsid w:val="00AB24E8"/>
    <w:rsid w:val="00AB7C48"/>
    <w:rsid w:val="00AC5A33"/>
    <w:rsid w:val="00AE7225"/>
    <w:rsid w:val="00AF0CDE"/>
    <w:rsid w:val="00AF30DA"/>
    <w:rsid w:val="00AF5519"/>
    <w:rsid w:val="00B0450E"/>
    <w:rsid w:val="00B20336"/>
    <w:rsid w:val="00B4148B"/>
    <w:rsid w:val="00B41537"/>
    <w:rsid w:val="00B519F3"/>
    <w:rsid w:val="00B62AC4"/>
    <w:rsid w:val="00B64A6C"/>
    <w:rsid w:val="00B67F35"/>
    <w:rsid w:val="00B71D67"/>
    <w:rsid w:val="00B94BEC"/>
    <w:rsid w:val="00BB526C"/>
    <w:rsid w:val="00BC70B1"/>
    <w:rsid w:val="00BE3716"/>
    <w:rsid w:val="00C00DC8"/>
    <w:rsid w:val="00C061D1"/>
    <w:rsid w:val="00C128A9"/>
    <w:rsid w:val="00C20231"/>
    <w:rsid w:val="00C24C72"/>
    <w:rsid w:val="00C465DA"/>
    <w:rsid w:val="00C53B3C"/>
    <w:rsid w:val="00C7781D"/>
    <w:rsid w:val="00C85C4B"/>
    <w:rsid w:val="00C91E93"/>
    <w:rsid w:val="00C94259"/>
    <w:rsid w:val="00CA1054"/>
    <w:rsid w:val="00CC0147"/>
    <w:rsid w:val="00CE0AF0"/>
    <w:rsid w:val="00CE6815"/>
    <w:rsid w:val="00CF7125"/>
    <w:rsid w:val="00D02718"/>
    <w:rsid w:val="00D23666"/>
    <w:rsid w:val="00D264E5"/>
    <w:rsid w:val="00D34EF6"/>
    <w:rsid w:val="00D41D85"/>
    <w:rsid w:val="00D4607D"/>
    <w:rsid w:val="00D61DC5"/>
    <w:rsid w:val="00D65E05"/>
    <w:rsid w:val="00D66A64"/>
    <w:rsid w:val="00D7108C"/>
    <w:rsid w:val="00D812BC"/>
    <w:rsid w:val="00D8510D"/>
    <w:rsid w:val="00D918F1"/>
    <w:rsid w:val="00D96763"/>
    <w:rsid w:val="00D97BCB"/>
    <w:rsid w:val="00DB0A3E"/>
    <w:rsid w:val="00DB62A4"/>
    <w:rsid w:val="00DB7319"/>
    <w:rsid w:val="00DE6A15"/>
    <w:rsid w:val="00DF4BF7"/>
    <w:rsid w:val="00DF648E"/>
    <w:rsid w:val="00DF7C8A"/>
    <w:rsid w:val="00E10746"/>
    <w:rsid w:val="00E218E4"/>
    <w:rsid w:val="00E42CD9"/>
    <w:rsid w:val="00E46594"/>
    <w:rsid w:val="00E93335"/>
    <w:rsid w:val="00EA34BF"/>
    <w:rsid w:val="00EB119E"/>
    <w:rsid w:val="00F0005F"/>
    <w:rsid w:val="00F5328F"/>
    <w:rsid w:val="00F57B4B"/>
    <w:rsid w:val="00FA56B7"/>
    <w:rsid w:val="00FB3706"/>
    <w:rsid w:val="00FD3BA8"/>
    <w:rsid w:val="00FF20E8"/>
    <w:rsid w:val="00FF65FE"/>
    <w:rsid w:val="00FF7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1"/>
    <w:pPr>
      <w:spacing w:after="0" w:line="240" w:lineRule="auto"/>
    </w:pPr>
    <w:rPr>
      <w:rFonts w:ascii="Arial" w:eastAsia="Times New Roman" w:hAnsi="Arial" w:cs="Arial"/>
      <w:color w:val="000000"/>
      <w:sz w:val="24"/>
      <w:szCs w:val="24"/>
      <w:lang w:val="fr-CA"/>
    </w:rPr>
  </w:style>
  <w:style w:type="paragraph" w:styleId="Titre1">
    <w:name w:val="heading 1"/>
    <w:basedOn w:val="Normal"/>
    <w:next w:val="Normal"/>
    <w:link w:val="Titre1Car"/>
    <w:qFormat/>
    <w:rsid w:val="008E2E27"/>
    <w:pPr>
      <w:keepNext/>
      <w:outlineLvl w:val="0"/>
    </w:pPr>
    <w:rPr>
      <w:rFonts w:ascii="Times New Roman" w:hAnsi="Times New Roman" w:cs="Times New Roman"/>
      <w:b/>
      <w:color w:val="auto"/>
      <w:sz w:val="20"/>
      <w:szCs w:val="20"/>
      <w:lang w:val="fr-FR" w:eastAsia="fr-FR"/>
    </w:rPr>
  </w:style>
  <w:style w:type="paragraph" w:styleId="Titre2">
    <w:name w:val="heading 2"/>
    <w:basedOn w:val="Normal"/>
    <w:next w:val="Normal"/>
    <w:link w:val="Titre2Car"/>
    <w:uiPriority w:val="9"/>
    <w:unhideWhenUsed/>
    <w:qFormat/>
    <w:rsid w:val="00BC70B1"/>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962DEC"/>
    <w:rPr>
      <w:rFonts w:ascii="Tahoma" w:hAnsi="Tahoma" w:cs="Tahoma"/>
      <w:sz w:val="16"/>
      <w:szCs w:val="16"/>
    </w:rPr>
  </w:style>
  <w:style w:type="character" w:customStyle="1" w:styleId="TextedebullesCar">
    <w:name w:val="Texte de bulles Car"/>
    <w:basedOn w:val="Policepardfaut"/>
    <w:uiPriority w:val="99"/>
    <w:semiHidden/>
    <w:rsid w:val="00362AFC"/>
    <w:rPr>
      <w:rFonts w:ascii="lucida grande" w:hAnsi="lucida grande" w:cs="lucida grande"/>
      <w:sz w:val="18"/>
      <w:szCs w:val="18"/>
    </w:rPr>
  </w:style>
  <w:style w:type="character" w:customStyle="1" w:styleId="Titre2Car">
    <w:name w:val="Titre 2 Car"/>
    <w:basedOn w:val="Policepardfaut"/>
    <w:link w:val="Titre2"/>
    <w:uiPriority w:val="9"/>
    <w:rsid w:val="00BC70B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C70B1"/>
    <w:pPr>
      <w:ind w:left="720"/>
      <w:contextualSpacing/>
    </w:pPr>
  </w:style>
  <w:style w:type="paragraph" w:customStyle="1" w:styleId="ListParagraph1">
    <w:name w:val="List Paragraph1"/>
    <w:basedOn w:val="Normal"/>
    <w:rsid w:val="00BC70B1"/>
    <w:pPr>
      <w:ind w:left="708"/>
    </w:pPr>
    <w:rPr>
      <w:rFonts w:ascii="Calibri" w:hAnsi="Calibri" w:cs="Calibri"/>
      <w:color w:val="auto"/>
      <w:lang w:val="fr-FR" w:eastAsia="fr-FR"/>
    </w:rPr>
  </w:style>
  <w:style w:type="paragraph" w:styleId="Pieddepage">
    <w:name w:val="footer"/>
    <w:basedOn w:val="Normal"/>
    <w:link w:val="PieddepageCar"/>
    <w:uiPriority w:val="99"/>
    <w:unhideWhenUsed/>
    <w:rsid w:val="00BC70B1"/>
    <w:pPr>
      <w:tabs>
        <w:tab w:val="center" w:pos="4536"/>
        <w:tab w:val="right" w:pos="9072"/>
      </w:tabs>
    </w:pPr>
  </w:style>
  <w:style w:type="character" w:customStyle="1" w:styleId="PieddepageCar">
    <w:name w:val="Pied de page Car"/>
    <w:basedOn w:val="Policepardfaut"/>
    <w:link w:val="Pieddepage"/>
    <w:uiPriority w:val="99"/>
    <w:rsid w:val="00BC70B1"/>
    <w:rPr>
      <w:rFonts w:ascii="Arial" w:eastAsia="Times New Roman" w:hAnsi="Arial" w:cs="Arial"/>
      <w:color w:val="000000"/>
      <w:sz w:val="24"/>
      <w:szCs w:val="24"/>
      <w:lang w:val="fr-CA"/>
    </w:rPr>
  </w:style>
  <w:style w:type="character" w:customStyle="1" w:styleId="Titre1Car">
    <w:name w:val="Titre 1 Car"/>
    <w:basedOn w:val="Policepardfaut"/>
    <w:link w:val="Titre1"/>
    <w:rsid w:val="008E2E27"/>
    <w:rPr>
      <w:rFonts w:ascii="Times New Roman" w:eastAsia="Times New Roman" w:hAnsi="Times New Roman" w:cs="Times New Roman"/>
      <w:b/>
      <w:sz w:val="20"/>
      <w:szCs w:val="20"/>
      <w:lang w:eastAsia="fr-FR"/>
    </w:rPr>
  </w:style>
  <w:style w:type="paragraph" w:styleId="NormalWeb">
    <w:name w:val="Normal (Web)"/>
    <w:basedOn w:val="Normal"/>
    <w:uiPriority w:val="99"/>
    <w:rsid w:val="008E2E27"/>
    <w:pPr>
      <w:spacing w:before="100" w:beforeAutospacing="1" w:after="100" w:afterAutospacing="1"/>
    </w:pPr>
    <w:rPr>
      <w:rFonts w:ascii="Times New Roman" w:hAnsi="Times New Roman" w:cs="Times New Roman"/>
      <w:color w:val="auto"/>
      <w:lang w:val="fr-FR" w:eastAsia="fr-FR"/>
    </w:rPr>
  </w:style>
  <w:style w:type="paragraph" w:customStyle="1" w:styleId="Body">
    <w:name w:val="Body"/>
    <w:basedOn w:val="Normal"/>
    <w:qFormat/>
    <w:rsid w:val="008E2E27"/>
    <w:rPr>
      <w:rFonts w:ascii="Garamond" w:eastAsia="Calibri" w:hAnsi="Garamond" w:cs="Times New Roman"/>
      <w:color w:val="auto"/>
      <w:szCs w:val="22"/>
      <w:lang w:val="en-CA"/>
    </w:rPr>
  </w:style>
  <w:style w:type="character" w:customStyle="1" w:styleId="TextedebullesCar1">
    <w:name w:val="Texte de bulles Car1"/>
    <w:basedOn w:val="Policepardfaut"/>
    <w:link w:val="Textedebulles"/>
    <w:uiPriority w:val="99"/>
    <w:semiHidden/>
    <w:rsid w:val="00962DEC"/>
    <w:rPr>
      <w:rFonts w:ascii="Tahoma" w:eastAsia="Times New Roman" w:hAnsi="Tahoma" w:cs="Tahoma"/>
      <w:color w:val="000000"/>
      <w:sz w:val="16"/>
      <w:szCs w:val="16"/>
      <w:lang w:val="fr-CA"/>
    </w:rPr>
  </w:style>
  <w:style w:type="character" w:styleId="Titredulivre">
    <w:name w:val="Book Title"/>
    <w:uiPriority w:val="33"/>
    <w:qFormat/>
    <w:rsid w:val="005E5C3F"/>
    <w:rPr>
      <w:b/>
      <w:bCs/>
      <w:smallCaps/>
      <w:spacing w:val="5"/>
    </w:rPr>
  </w:style>
  <w:style w:type="paragraph" w:customStyle="1" w:styleId="intro">
    <w:name w:val="intro"/>
    <w:basedOn w:val="Normal"/>
    <w:rsid w:val="00CE0AF0"/>
    <w:pPr>
      <w:spacing w:before="100" w:beforeAutospacing="1" w:after="100" w:afterAutospacing="1"/>
    </w:pPr>
    <w:rPr>
      <w:rFonts w:ascii="Times New Roman" w:hAnsi="Times New Roman" w:cs="Times New Roman"/>
      <w:color w:val="auto"/>
      <w:lang w:val="fr-FR" w:eastAsia="fr-FR"/>
    </w:rPr>
  </w:style>
  <w:style w:type="character" w:customStyle="1" w:styleId="st">
    <w:name w:val="st"/>
    <w:basedOn w:val="Policepardfaut"/>
    <w:rsid w:val="006666CF"/>
  </w:style>
  <w:style w:type="paragraph" w:styleId="Sansinterligne">
    <w:name w:val="No Spacing"/>
    <w:uiPriority w:val="1"/>
    <w:qFormat/>
    <w:rsid w:val="002961CD"/>
    <w:pPr>
      <w:spacing w:after="0" w:line="240" w:lineRule="auto"/>
    </w:pPr>
    <w:rPr>
      <w:rFonts w:ascii="Times New Roman" w:eastAsia="Times New Roman" w:hAnsi="Times New Roman" w:cs="Times New Roman"/>
      <w:sz w:val="24"/>
      <w:szCs w:val="24"/>
      <w:lang w:eastAsia="fr-FR"/>
    </w:rPr>
  </w:style>
  <w:style w:type="paragraph" w:customStyle="1" w:styleId="textstory">
    <w:name w:val="textstory"/>
    <w:basedOn w:val="Normal"/>
    <w:rsid w:val="0002771E"/>
    <w:pPr>
      <w:spacing w:before="100" w:beforeAutospacing="1" w:after="100" w:afterAutospacing="1"/>
    </w:pPr>
    <w:rPr>
      <w:rFonts w:ascii="Times New Roman" w:hAnsi="Times New Roman" w:cs="Times New Roman"/>
      <w:color w:val="auto"/>
      <w:lang w:val="fr-FR" w:eastAsia="fr-FR"/>
    </w:rPr>
  </w:style>
  <w:style w:type="character" w:customStyle="1" w:styleId="apple-converted-space">
    <w:name w:val="apple-converted-space"/>
    <w:basedOn w:val="Policepardfaut"/>
    <w:rsid w:val="0002771E"/>
  </w:style>
  <w:style w:type="character" w:styleId="Accentuation">
    <w:name w:val="Emphasis"/>
    <w:basedOn w:val="Policepardfaut"/>
    <w:uiPriority w:val="20"/>
    <w:qFormat/>
    <w:rsid w:val="0002771E"/>
    <w:rPr>
      <w:i/>
      <w:iCs/>
    </w:rPr>
  </w:style>
  <w:style w:type="character" w:styleId="Lienhypertexte">
    <w:name w:val="Hyperlink"/>
    <w:basedOn w:val="Policepardfaut"/>
    <w:uiPriority w:val="99"/>
    <w:unhideWhenUsed/>
    <w:rsid w:val="008D1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1"/>
    <w:pPr>
      <w:spacing w:after="0" w:line="240" w:lineRule="auto"/>
    </w:pPr>
    <w:rPr>
      <w:rFonts w:ascii="Arial" w:eastAsia="Times New Roman" w:hAnsi="Arial" w:cs="Arial"/>
      <w:color w:val="000000"/>
      <w:sz w:val="24"/>
      <w:szCs w:val="24"/>
      <w:lang w:val="fr-CA"/>
    </w:rPr>
  </w:style>
  <w:style w:type="paragraph" w:styleId="Titre1">
    <w:name w:val="heading 1"/>
    <w:basedOn w:val="Normal"/>
    <w:next w:val="Normal"/>
    <w:link w:val="Titre1Car"/>
    <w:qFormat/>
    <w:rsid w:val="008E2E27"/>
    <w:pPr>
      <w:keepNext/>
      <w:outlineLvl w:val="0"/>
    </w:pPr>
    <w:rPr>
      <w:rFonts w:ascii="Times New Roman" w:hAnsi="Times New Roman" w:cs="Times New Roman"/>
      <w:b/>
      <w:color w:val="auto"/>
      <w:sz w:val="20"/>
      <w:szCs w:val="20"/>
      <w:lang w:val="fr-FR" w:eastAsia="fr-FR"/>
    </w:rPr>
  </w:style>
  <w:style w:type="paragraph" w:styleId="Titre2">
    <w:name w:val="heading 2"/>
    <w:basedOn w:val="Normal"/>
    <w:next w:val="Normal"/>
    <w:link w:val="Titre2Car"/>
    <w:uiPriority w:val="9"/>
    <w:unhideWhenUsed/>
    <w:qFormat/>
    <w:rsid w:val="00BC70B1"/>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962DEC"/>
    <w:rPr>
      <w:rFonts w:ascii="Tahoma" w:hAnsi="Tahoma" w:cs="Tahoma"/>
      <w:sz w:val="16"/>
      <w:szCs w:val="16"/>
    </w:rPr>
  </w:style>
  <w:style w:type="character" w:customStyle="1" w:styleId="TextedebullesCar">
    <w:name w:val="Texte de bulles Car"/>
    <w:basedOn w:val="Policepardfaut"/>
    <w:uiPriority w:val="99"/>
    <w:semiHidden/>
    <w:rsid w:val="00362AFC"/>
    <w:rPr>
      <w:rFonts w:ascii="lucida grande" w:hAnsi="lucida grande" w:cs="lucida grande"/>
      <w:sz w:val="18"/>
      <w:szCs w:val="18"/>
    </w:rPr>
  </w:style>
  <w:style w:type="character" w:customStyle="1" w:styleId="Titre2Car">
    <w:name w:val="Titre 2 Car"/>
    <w:basedOn w:val="Policepardfaut"/>
    <w:link w:val="Titre2"/>
    <w:uiPriority w:val="9"/>
    <w:rsid w:val="00BC70B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C70B1"/>
    <w:pPr>
      <w:ind w:left="720"/>
      <w:contextualSpacing/>
    </w:pPr>
  </w:style>
  <w:style w:type="paragraph" w:customStyle="1" w:styleId="ListParagraph1">
    <w:name w:val="List Paragraph1"/>
    <w:basedOn w:val="Normal"/>
    <w:rsid w:val="00BC70B1"/>
    <w:pPr>
      <w:ind w:left="708"/>
    </w:pPr>
    <w:rPr>
      <w:rFonts w:ascii="Calibri" w:hAnsi="Calibri" w:cs="Calibri"/>
      <w:color w:val="auto"/>
      <w:lang w:val="fr-FR" w:eastAsia="fr-FR"/>
    </w:rPr>
  </w:style>
  <w:style w:type="paragraph" w:styleId="Pieddepage">
    <w:name w:val="footer"/>
    <w:basedOn w:val="Normal"/>
    <w:link w:val="PieddepageCar"/>
    <w:uiPriority w:val="99"/>
    <w:unhideWhenUsed/>
    <w:rsid w:val="00BC70B1"/>
    <w:pPr>
      <w:tabs>
        <w:tab w:val="center" w:pos="4536"/>
        <w:tab w:val="right" w:pos="9072"/>
      </w:tabs>
    </w:pPr>
  </w:style>
  <w:style w:type="character" w:customStyle="1" w:styleId="PieddepageCar">
    <w:name w:val="Pied de page Car"/>
    <w:basedOn w:val="Policepardfaut"/>
    <w:link w:val="Pieddepage"/>
    <w:uiPriority w:val="99"/>
    <w:rsid w:val="00BC70B1"/>
    <w:rPr>
      <w:rFonts w:ascii="Arial" w:eastAsia="Times New Roman" w:hAnsi="Arial" w:cs="Arial"/>
      <w:color w:val="000000"/>
      <w:sz w:val="24"/>
      <w:szCs w:val="24"/>
      <w:lang w:val="fr-CA"/>
    </w:rPr>
  </w:style>
  <w:style w:type="character" w:customStyle="1" w:styleId="Titre1Car">
    <w:name w:val="Titre 1 Car"/>
    <w:basedOn w:val="Policepardfaut"/>
    <w:link w:val="Titre1"/>
    <w:rsid w:val="008E2E27"/>
    <w:rPr>
      <w:rFonts w:ascii="Times New Roman" w:eastAsia="Times New Roman" w:hAnsi="Times New Roman" w:cs="Times New Roman"/>
      <w:b/>
      <w:sz w:val="20"/>
      <w:szCs w:val="20"/>
      <w:lang w:eastAsia="fr-FR"/>
    </w:rPr>
  </w:style>
  <w:style w:type="paragraph" w:styleId="NormalWeb">
    <w:name w:val="Normal (Web)"/>
    <w:basedOn w:val="Normal"/>
    <w:uiPriority w:val="99"/>
    <w:rsid w:val="008E2E27"/>
    <w:pPr>
      <w:spacing w:before="100" w:beforeAutospacing="1" w:after="100" w:afterAutospacing="1"/>
    </w:pPr>
    <w:rPr>
      <w:rFonts w:ascii="Times New Roman" w:hAnsi="Times New Roman" w:cs="Times New Roman"/>
      <w:color w:val="auto"/>
      <w:lang w:val="fr-FR" w:eastAsia="fr-FR"/>
    </w:rPr>
  </w:style>
  <w:style w:type="paragraph" w:customStyle="1" w:styleId="Body">
    <w:name w:val="Body"/>
    <w:basedOn w:val="Normal"/>
    <w:qFormat/>
    <w:rsid w:val="008E2E27"/>
    <w:rPr>
      <w:rFonts w:ascii="Garamond" w:eastAsia="Calibri" w:hAnsi="Garamond" w:cs="Times New Roman"/>
      <w:color w:val="auto"/>
      <w:szCs w:val="22"/>
      <w:lang w:val="en-CA"/>
    </w:rPr>
  </w:style>
  <w:style w:type="character" w:customStyle="1" w:styleId="TextedebullesCar1">
    <w:name w:val="Texte de bulles Car1"/>
    <w:basedOn w:val="Policepardfaut"/>
    <w:link w:val="Textedebulles"/>
    <w:uiPriority w:val="99"/>
    <w:semiHidden/>
    <w:rsid w:val="00962DEC"/>
    <w:rPr>
      <w:rFonts w:ascii="Tahoma" w:eastAsia="Times New Roman" w:hAnsi="Tahoma" w:cs="Tahoma"/>
      <w:color w:val="000000"/>
      <w:sz w:val="16"/>
      <w:szCs w:val="16"/>
      <w:lang w:val="fr-CA"/>
    </w:rPr>
  </w:style>
  <w:style w:type="character" w:styleId="Titredulivre">
    <w:name w:val="Book Title"/>
    <w:uiPriority w:val="33"/>
    <w:qFormat/>
    <w:rsid w:val="005E5C3F"/>
    <w:rPr>
      <w:b/>
      <w:bCs/>
      <w:smallCaps/>
      <w:spacing w:val="5"/>
    </w:rPr>
  </w:style>
  <w:style w:type="paragraph" w:customStyle="1" w:styleId="intro">
    <w:name w:val="intro"/>
    <w:basedOn w:val="Normal"/>
    <w:rsid w:val="00CE0AF0"/>
    <w:pPr>
      <w:spacing w:before="100" w:beforeAutospacing="1" w:after="100" w:afterAutospacing="1"/>
    </w:pPr>
    <w:rPr>
      <w:rFonts w:ascii="Times New Roman" w:hAnsi="Times New Roman" w:cs="Times New Roman"/>
      <w:color w:val="auto"/>
      <w:lang w:val="fr-FR" w:eastAsia="fr-FR"/>
    </w:rPr>
  </w:style>
  <w:style w:type="character" w:customStyle="1" w:styleId="st">
    <w:name w:val="st"/>
    <w:basedOn w:val="Policepardfaut"/>
    <w:rsid w:val="006666CF"/>
  </w:style>
  <w:style w:type="paragraph" w:styleId="Sansinterligne">
    <w:name w:val="No Spacing"/>
    <w:uiPriority w:val="1"/>
    <w:qFormat/>
    <w:rsid w:val="002961CD"/>
    <w:pPr>
      <w:spacing w:after="0" w:line="240" w:lineRule="auto"/>
    </w:pPr>
    <w:rPr>
      <w:rFonts w:ascii="Times New Roman" w:eastAsia="Times New Roman" w:hAnsi="Times New Roman" w:cs="Times New Roman"/>
      <w:sz w:val="24"/>
      <w:szCs w:val="24"/>
      <w:lang w:eastAsia="fr-FR"/>
    </w:rPr>
  </w:style>
  <w:style w:type="paragraph" w:customStyle="1" w:styleId="textstory">
    <w:name w:val="textstory"/>
    <w:basedOn w:val="Normal"/>
    <w:rsid w:val="0002771E"/>
    <w:pPr>
      <w:spacing w:before="100" w:beforeAutospacing="1" w:after="100" w:afterAutospacing="1"/>
    </w:pPr>
    <w:rPr>
      <w:rFonts w:ascii="Times New Roman" w:hAnsi="Times New Roman" w:cs="Times New Roman"/>
      <w:color w:val="auto"/>
      <w:lang w:val="fr-FR" w:eastAsia="fr-FR"/>
    </w:rPr>
  </w:style>
  <w:style w:type="character" w:customStyle="1" w:styleId="apple-converted-space">
    <w:name w:val="apple-converted-space"/>
    <w:basedOn w:val="Policepardfaut"/>
    <w:rsid w:val="0002771E"/>
  </w:style>
  <w:style w:type="character" w:styleId="Accentuation">
    <w:name w:val="Emphasis"/>
    <w:basedOn w:val="Policepardfaut"/>
    <w:uiPriority w:val="20"/>
    <w:qFormat/>
    <w:rsid w:val="0002771E"/>
    <w:rPr>
      <w:i/>
      <w:iCs/>
    </w:rPr>
  </w:style>
  <w:style w:type="character" w:styleId="Lienhypertexte">
    <w:name w:val="Hyperlink"/>
    <w:basedOn w:val="Policepardfaut"/>
    <w:uiPriority w:val="99"/>
    <w:unhideWhenUsed/>
    <w:rsid w:val="008D1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3620">
      <w:bodyDiv w:val="1"/>
      <w:marLeft w:val="0"/>
      <w:marRight w:val="0"/>
      <w:marTop w:val="0"/>
      <w:marBottom w:val="0"/>
      <w:divBdr>
        <w:top w:val="none" w:sz="0" w:space="0" w:color="auto"/>
        <w:left w:val="none" w:sz="0" w:space="0" w:color="auto"/>
        <w:bottom w:val="none" w:sz="0" w:space="0" w:color="auto"/>
        <w:right w:val="none" w:sz="0" w:space="0" w:color="auto"/>
      </w:divBdr>
    </w:div>
    <w:div w:id="848910042">
      <w:bodyDiv w:val="1"/>
      <w:marLeft w:val="0"/>
      <w:marRight w:val="0"/>
      <w:marTop w:val="0"/>
      <w:marBottom w:val="0"/>
      <w:divBdr>
        <w:top w:val="none" w:sz="0" w:space="0" w:color="auto"/>
        <w:left w:val="none" w:sz="0" w:space="0" w:color="auto"/>
        <w:bottom w:val="none" w:sz="0" w:space="0" w:color="auto"/>
        <w:right w:val="none" w:sz="0" w:space="0" w:color="auto"/>
      </w:divBdr>
      <w:divsChild>
        <w:div w:id="443962899">
          <w:marLeft w:val="0"/>
          <w:marRight w:val="0"/>
          <w:marTop w:val="0"/>
          <w:marBottom w:val="0"/>
          <w:divBdr>
            <w:top w:val="none" w:sz="0" w:space="0" w:color="auto"/>
            <w:left w:val="none" w:sz="0" w:space="0" w:color="auto"/>
            <w:bottom w:val="none" w:sz="0" w:space="0" w:color="auto"/>
            <w:right w:val="none" w:sz="0" w:space="0" w:color="auto"/>
          </w:divBdr>
          <w:divsChild>
            <w:div w:id="18124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9047">
      <w:bodyDiv w:val="1"/>
      <w:marLeft w:val="0"/>
      <w:marRight w:val="0"/>
      <w:marTop w:val="0"/>
      <w:marBottom w:val="0"/>
      <w:divBdr>
        <w:top w:val="none" w:sz="0" w:space="0" w:color="auto"/>
        <w:left w:val="none" w:sz="0" w:space="0" w:color="auto"/>
        <w:bottom w:val="none" w:sz="0" w:space="0" w:color="auto"/>
        <w:right w:val="none" w:sz="0" w:space="0" w:color="auto"/>
      </w:divBdr>
      <w:divsChild>
        <w:div w:id="1797289871">
          <w:marLeft w:val="0"/>
          <w:marRight w:val="0"/>
          <w:marTop w:val="0"/>
          <w:marBottom w:val="0"/>
          <w:divBdr>
            <w:top w:val="none" w:sz="0" w:space="0" w:color="auto"/>
            <w:left w:val="none" w:sz="0" w:space="0" w:color="auto"/>
            <w:bottom w:val="none" w:sz="0" w:space="0" w:color="auto"/>
            <w:right w:val="none" w:sz="0" w:space="0" w:color="auto"/>
          </w:divBdr>
          <w:divsChild>
            <w:div w:id="1229727419">
              <w:marLeft w:val="0"/>
              <w:marRight w:val="0"/>
              <w:marTop w:val="0"/>
              <w:marBottom w:val="0"/>
              <w:divBdr>
                <w:top w:val="none" w:sz="0" w:space="0" w:color="auto"/>
                <w:left w:val="none" w:sz="0" w:space="0" w:color="auto"/>
                <w:bottom w:val="none" w:sz="0" w:space="0" w:color="auto"/>
                <w:right w:val="none" w:sz="0" w:space="0" w:color="auto"/>
              </w:divBdr>
              <w:divsChild>
                <w:div w:id="1780251582">
                  <w:marLeft w:val="0"/>
                  <w:marRight w:val="0"/>
                  <w:marTop w:val="0"/>
                  <w:marBottom w:val="0"/>
                  <w:divBdr>
                    <w:top w:val="none" w:sz="0" w:space="0" w:color="auto"/>
                    <w:left w:val="none" w:sz="0" w:space="0" w:color="auto"/>
                    <w:bottom w:val="none" w:sz="0" w:space="0" w:color="auto"/>
                    <w:right w:val="none" w:sz="0" w:space="0" w:color="auto"/>
                  </w:divBdr>
                  <w:divsChild>
                    <w:div w:id="1979218241">
                      <w:marLeft w:val="0"/>
                      <w:marRight w:val="0"/>
                      <w:marTop w:val="0"/>
                      <w:marBottom w:val="0"/>
                      <w:divBdr>
                        <w:top w:val="none" w:sz="0" w:space="0" w:color="auto"/>
                        <w:left w:val="none" w:sz="0" w:space="0" w:color="auto"/>
                        <w:bottom w:val="none" w:sz="0" w:space="0" w:color="auto"/>
                        <w:right w:val="none" w:sz="0" w:space="0" w:color="auto"/>
                      </w:divBdr>
                      <w:divsChild>
                        <w:div w:id="1660033376">
                          <w:marLeft w:val="0"/>
                          <w:marRight w:val="0"/>
                          <w:marTop w:val="0"/>
                          <w:marBottom w:val="0"/>
                          <w:divBdr>
                            <w:top w:val="none" w:sz="0" w:space="0" w:color="auto"/>
                            <w:left w:val="none" w:sz="0" w:space="0" w:color="auto"/>
                            <w:bottom w:val="none" w:sz="0" w:space="0" w:color="auto"/>
                            <w:right w:val="none" w:sz="0" w:space="0" w:color="auto"/>
                          </w:divBdr>
                          <w:divsChild>
                            <w:div w:id="1848015396">
                              <w:marLeft w:val="0"/>
                              <w:marRight w:val="0"/>
                              <w:marTop w:val="0"/>
                              <w:marBottom w:val="0"/>
                              <w:divBdr>
                                <w:top w:val="none" w:sz="0" w:space="0" w:color="auto"/>
                                <w:left w:val="none" w:sz="0" w:space="0" w:color="auto"/>
                                <w:bottom w:val="none" w:sz="0" w:space="0" w:color="auto"/>
                                <w:right w:val="none" w:sz="0" w:space="0" w:color="auto"/>
                              </w:divBdr>
                              <w:divsChild>
                                <w:div w:id="1473476059">
                                  <w:marLeft w:val="0"/>
                                  <w:marRight w:val="0"/>
                                  <w:marTop w:val="0"/>
                                  <w:marBottom w:val="0"/>
                                  <w:divBdr>
                                    <w:top w:val="none" w:sz="0" w:space="0" w:color="auto"/>
                                    <w:left w:val="none" w:sz="0" w:space="0" w:color="auto"/>
                                    <w:bottom w:val="none" w:sz="0" w:space="0" w:color="auto"/>
                                    <w:right w:val="none" w:sz="0" w:space="0" w:color="auto"/>
                                  </w:divBdr>
                                  <w:divsChild>
                                    <w:div w:id="1658848158">
                                      <w:marLeft w:val="0"/>
                                      <w:marRight w:val="0"/>
                                      <w:marTop w:val="0"/>
                                      <w:marBottom w:val="0"/>
                                      <w:divBdr>
                                        <w:top w:val="none" w:sz="0" w:space="0" w:color="auto"/>
                                        <w:left w:val="none" w:sz="0" w:space="0" w:color="auto"/>
                                        <w:bottom w:val="none" w:sz="0" w:space="0" w:color="auto"/>
                                        <w:right w:val="none" w:sz="0" w:space="0" w:color="auto"/>
                                      </w:divBdr>
                                      <w:divsChild>
                                        <w:div w:id="1871529014">
                                          <w:marLeft w:val="0"/>
                                          <w:marRight w:val="0"/>
                                          <w:marTop w:val="0"/>
                                          <w:marBottom w:val="0"/>
                                          <w:divBdr>
                                            <w:top w:val="none" w:sz="0" w:space="0" w:color="auto"/>
                                            <w:left w:val="none" w:sz="0" w:space="0" w:color="auto"/>
                                            <w:bottom w:val="none" w:sz="0" w:space="0" w:color="auto"/>
                                            <w:right w:val="none" w:sz="0" w:space="0" w:color="auto"/>
                                          </w:divBdr>
                                          <w:divsChild>
                                            <w:div w:id="2093575602">
                                              <w:marLeft w:val="0"/>
                                              <w:marRight w:val="0"/>
                                              <w:marTop w:val="0"/>
                                              <w:marBottom w:val="0"/>
                                              <w:divBdr>
                                                <w:top w:val="none" w:sz="0" w:space="0" w:color="auto"/>
                                                <w:left w:val="none" w:sz="0" w:space="0" w:color="auto"/>
                                                <w:bottom w:val="none" w:sz="0" w:space="0" w:color="auto"/>
                                                <w:right w:val="none" w:sz="0" w:space="0" w:color="auto"/>
                                              </w:divBdr>
                                              <w:divsChild>
                                                <w:div w:id="1139146822">
                                                  <w:marLeft w:val="0"/>
                                                  <w:marRight w:val="0"/>
                                                  <w:marTop w:val="0"/>
                                                  <w:marBottom w:val="0"/>
                                                  <w:divBdr>
                                                    <w:top w:val="none" w:sz="0" w:space="0" w:color="auto"/>
                                                    <w:left w:val="none" w:sz="0" w:space="0" w:color="auto"/>
                                                    <w:bottom w:val="none" w:sz="0" w:space="0" w:color="auto"/>
                                                    <w:right w:val="none" w:sz="0" w:space="0" w:color="auto"/>
                                                  </w:divBdr>
                                                  <w:divsChild>
                                                    <w:div w:id="1758863461">
                                                      <w:marLeft w:val="0"/>
                                                      <w:marRight w:val="0"/>
                                                      <w:marTop w:val="0"/>
                                                      <w:marBottom w:val="0"/>
                                                      <w:divBdr>
                                                        <w:top w:val="none" w:sz="0" w:space="0" w:color="auto"/>
                                                        <w:left w:val="none" w:sz="0" w:space="0" w:color="auto"/>
                                                        <w:bottom w:val="none" w:sz="0" w:space="0" w:color="auto"/>
                                                        <w:right w:val="none" w:sz="0" w:space="0" w:color="auto"/>
                                                      </w:divBdr>
                                                      <w:divsChild>
                                                        <w:div w:id="1524053545">
                                                          <w:marLeft w:val="0"/>
                                                          <w:marRight w:val="0"/>
                                                          <w:marTop w:val="0"/>
                                                          <w:marBottom w:val="0"/>
                                                          <w:divBdr>
                                                            <w:top w:val="none" w:sz="0" w:space="0" w:color="auto"/>
                                                            <w:left w:val="none" w:sz="0" w:space="0" w:color="auto"/>
                                                            <w:bottom w:val="none" w:sz="0" w:space="0" w:color="auto"/>
                                                            <w:right w:val="none" w:sz="0" w:space="0" w:color="auto"/>
                                                          </w:divBdr>
                                                          <w:divsChild>
                                                            <w:div w:id="1845708574">
                                                              <w:marLeft w:val="0"/>
                                                              <w:marRight w:val="136"/>
                                                              <w:marTop w:val="0"/>
                                                              <w:marBottom w:val="136"/>
                                                              <w:divBdr>
                                                                <w:top w:val="none" w:sz="0" w:space="0" w:color="auto"/>
                                                                <w:left w:val="none" w:sz="0" w:space="0" w:color="auto"/>
                                                                <w:bottom w:val="none" w:sz="0" w:space="0" w:color="auto"/>
                                                                <w:right w:val="none" w:sz="0" w:space="0" w:color="auto"/>
                                                              </w:divBdr>
                                                              <w:divsChild>
                                                                <w:div w:id="93215236">
                                                                  <w:marLeft w:val="0"/>
                                                                  <w:marRight w:val="0"/>
                                                                  <w:marTop w:val="0"/>
                                                                  <w:marBottom w:val="0"/>
                                                                  <w:divBdr>
                                                                    <w:top w:val="none" w:sz="0" w:space="0" w:color="auto"/>
                                                                    <w:left w:val="none" w:sz="0" w:space="0" w:color="auto"/>
                                                                    <w:bottom w:val="none" w:sz="0" w:space="0" w:color="auto"/>
                                                                    <w:right w:val="none" w:sz="0" w:space="0" w:color="auto"/>
                                                                  </w:divBdr>
                                                                  <w:divsChild>
                                                                    <w:div w:id="195702397">
                                                                      <w:marLeft w:val="0"/>
                                                                      <w:marRight w:val="0"/>
                                                                      <w:marTop w:val="0"/>
                                                                      <w:marBottom w:val="0"/>
                                                                      <w:divBdr>
                                                                        <w:top w:val="none" w:sz="0" w:space="0" w:color="auto"/>
                                                                        <w:left w:val="none" w:sz="0" w:space="0" w:color="auto"/>
                                                                        <w:bottom w:val="none" w:sz="0" w:space="0" w:color="auto"/>
                                                                        <w:right w:val="none" w:sz="0" w:space="0" w:color="auto"/>
                                                                      </w:divBdr>
                                                                      <w:divsChild>
                                                                        <w:div w:id="335037975">
                                                                          <w:marLeft w:val="0"/>
                                                                          <w:marRight w:val="0"/>
                                                                          <w:marTop w:val="0"/>
                                                                          <w:marBottom w:val="0"/>
                                                                          <w:divBdr>
                                                                            <w:top w:val="none" w:sz="0" w:space="0" w:color="auto"/>
                                                                            <w:left w:val="none" w:sz="0" w:space="0" w:color="auto"/>
                                                                            <w:bottom w:val="none" w:sz="0" w:space="0" w:color="auto"/>
                                                                            <w:right w:val="none" w:sz="0" w:space="0" w:color="auto"/>
                                                                          </w:divBdr>
                                                                          <w:divsChild>
                                                                            <w:div w:id="587925915">
                                                                              <w:marLeft w:val="0"/>
                                                                              <w:marRight w:val="0"/>
                                                                              <w:marTop w:val="0"/>
                                                                              <w:marBottom w:val="0"/>
                                                                              <w:divBdr>
                                                                                <w:top w:val="none" w:sz="0" w:space="0" w:color="auto"/>
                                                                                <w:left w:val="none" w:sz="0" w:space="0" w:color="auto"/>
                                                                                <w:bottom w:val="none" w:sz="0" w:space="0" w:color="auto"/>
                                                                                <w:right w:val="none" w:sz="0" w:space="0" w:color="auto"/>
                                                                              </w:divBdr>
                                                                              <w:divsChild>
                                                                                <w:div w:id="2031682801">
                                                                                  <w:marLeft w:val="0"/>
                                                                                  <w:marRight w:val="0"/>
                                                                                  <w:marTop w:val="0"/>
                                                                                  <w:marBottom w:val="0"/>
                                                                                  <w:divBdr>
                                                                                    <w:top w:val="none" w:sz="0" w:space="0" w:color="auto"/>
                                                                                    <w:left w:val="none" w:sz="0" w:space="0" w:color="auto"/>
                                                                                    <w:bottom w:val="none" w:sz="0" w:space="0" w:color="auto"/>
                                                                                    <w:right w:val="none" w:sz="0" w:space="0" w:color="auto"/>
                                                                                  </w:divBdr>
                                                                                  <w:divsChild>
                                                                                    <w:div w:id="1054812372">
                                                                                      <w:marLeft w:val="0"/>
                                                                                      <w:marRight w:val="0"/>
                                                                                      <w:marTop w:val="0"/>
                                                                                      <w:marBottom w:val="0"/>
                                                                                      <w:divBdr>
                                                                                        <w:top w:val="none" w:sz="0" w:space="0" w:color="auto"/>
                                                                                        <w:left w:val="none" w:sz="0" w:space="0" w:color="auto"/>
                                                                                        <w:bottom w:val="none" w:sz="0" w:space="0" w:color="auto"/>
                                                                                        <w:right w:val="none" w:sz="0" w:space="0" w:color="auto"/>
                                                                                      </w:divBdr>
                                                                                    </w:div>
                                                                                    <w:div w:id="1369449582">
                                                                                      <w:marLeft w:val="0"/>
                                                                                      <w:marRight w:val="0"/>
                                                                                      <w:marTop w:val="0"/>
                                                                                      <w:marBottom w:val="0"/>
                                                                                      <w:divBdr>
                                                                                        <w:top w:val="none" w:sz="0" w:space="0" w:color="auto"/>
                                                                                        <w:left w:val="none" w:sz="0" w:space="0" w:color="auto"/>
                                                                                        <w:bottom w:val="none" w:sz="0" w:space="0" w:color="auto"/>
                                                                                        <w:right w:val="none" w:sz="0" w:space="0" w:color="auto"/>
                                                                                      </w:divBdr>
                                                                                    </w:div>
                                                                                    <w:div w:id="747264497">
                                                                                      <w:marLeft w:val="720"/>
                                                                                      <w:marRight w:val="0"/>
                                                                                      <w:marTop w:val="0"/>
                                                                                      <w:marBottom w:val="0"/>
                                                                                      <w:divBdr>
                                                                                        <w:top w:val="none" w:sz="0" w:space="0" w:color="auto"/>
                                                                                        <w:left w:val="none" w:sz="0" w:space="0" w:color="auto"/>
                                                                                        <w:bottom w:val="none" w:sz="0" w:space="0" w:color="auto"/>
                                                                                        <w:right w:val="none" w:sz="0" w:space="0" w:color="auto"/>
                                                                                      </w:divBdr>
                                                                                    </w:div>
                                                                                    <w:div w:id="672101643">
                                                                                      <w:marLeft w:val="720"/>
                                                                                      <w:marRight w:val="0"/>
                                                                                      <w:marTop w:val="0"/>
                                                                                      <w:marBottom w:val="0"/>
                                                                                      <w:divBdr>
                                                                                        <w:top w:val="none" w:sz="0" w:space="0" w:color="auto"/>
                                                                                        <w:left w:val="none" w:sz="0" w:space="0" w:color="auto"/>
                                                                                        <w:bottom w:val="none" w:sz="0" w:space="0" w:color="auto"/>
                                                                                        <w:right w:val="none" w:sz="0" w:space="0" w:color="auto"/>
                                                                                      </w:divBdr>
                                                                                    </w:div>
                                                                                    <w:div w:id="1260791022">
                                                                                      <w:marLeft w:val="720"/>
                                                                                      <w:marRight w:val="0"/>
                                                                                      <w:marTop w:val="0"/>
                                                                                      <w:marBottom w:val="0"/>
                                                                                      <w:divBdr>
                                                                                        <w:top w:val="none" w:sz="0" w:space="0" w:color="auto"/>
                                                                                        <w:left w:val="none" w:sz="0" w:space="0" w:color="auto"/>
                                                                                        <w:bottom w:val="none" w:sz="0" w:space="0" w:color="auto"/>
                                                                                        <w:right w:val="none" w:sz="0" w:space="0" w:color="auto"/>
                                                                                      </w:divBdr>
                                                                                    </w:div>
                                                                                    <w:div w:id="10452561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ESTIERP@afd.fr"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2014-07-01T17:00:00+00:00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00063536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ATLASPDC-4-19717</_dlc_DocId>
    <_dlc_DocIdUrl xmlns="f1161f5b-24a3-4c2d-bc81-44cb9325e8ee">
      <Url>https://info.undp.org/docs/pdc/_layouts/DocIdRedir.aspx?ID=ATLASPDC-4-19717</Url>
      <Description>ATLASPDC-4-19717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0FE6CE75-914C-480A-9EA5-F6116CFC176C}"/>
</file>

<file path=customXml/itemProps2.xml><?xml version="1.0" encoding="utf-8"?>
<ds:datastoreItem xmlns:ds="http://schemas.openxmlformats.org/officeDocument/2006/customXml" ds:itemID="{B46F95E2-EDFF-4D9A-9BF7-D77B59210E78}"/>
</file>

<file path=customXml/itemProps3.xml><?xml version="1.0" encoding="utf-8"?>
<ds:datastoreItem xmlns:ds="http://schemas.openxmlformats.org/officeDocument/2006/customXml" ds:itemID="{DC160A81-AD6B-40B6-9245-7A9F5C215A58}"/>
</file>

<file path=customXml/itemProps4.xml><?xml version="1.0" encoding="utf-8"?>
<ds:datastoreItem xmlns:ds="http://schemas.openxmlformats.org/officeDocument/2006/customXml" ds:itemID="{A5F049E9-FDDA-410C-8088-528849C66330}"/>
</file>

<file path=customXml/itemProps5.xml><?xml version="1.0" encoding="utf-8"?>
<ds:datastoreItem xmlns:ds="http://schemas.openxmlformats.org/officeDocument/2006/customXml" ds:itemID="{AC76D448-9A06-4267-9CC4-C7EAA0B292B4}"/>
</file>

<file path=docProps/app.xml><?xml version="1.0" encoding="utf-8"?>
<Properties xmlns="http://schemas.openxmlformats.org/officeDocument/2006/extended-properties" xmlns:vt="http://schemas.openxmlformats.org/officeDocument/2006/docPropsVTypes">
  <Template>Normal.dotm</Template>
  <TotalTime>329</TotalTime>
  <Pages>4</Pages>
  <Words>2168</Words>
  <Characters>11930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BTOR Mission Bonn UNFCCC</dc:title>
  <dc:subject/>
  <dc:creator>coordin</dc:creator>
  <cp:lastModifiedBy>Julie</cp:lastModifiedBy>
  <cp:revision>33</cp:revision>
  <cp:lastPrinted>2012-05-23T12:18:00Z</cp:lastPrinted>
  <dcterms:created xsi:type="dcterms:W3CDTF">2013-06-24T11:17:00Z</dcterms:created>
  <dcterms:modified xsi:type="dcterms:W3CDTF">2013-07-15T14:59:00Z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c1d4f086-135e-4996-bcf1-a50281b499f1</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